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bookmarkStart w:id="0" w:name="_GoBack"/>
            <w:bookmarkEnd w:id="0"/>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630AE8">
            <w:pPr>
              <w:spacing w:before="60" w:after="60"/>
              <w:rPr>
                <w:rFonts w:ascii="Times New Roman" w:hAnsi="Times New Roman"/>
                <w:sz w:val="22"/>
                <w:szCs w:val="22"/>
              </w:rPr>
            </w:pPr>
            <w:r>
              <w:rPr>
                <w:rFonts w:ascii="Times New Roman" w:hAnsi="Times New Roman"/>
                <w:sz w:val="22"/>
                <w:szCs w:val="22"/>
              </w:rPr>
              <w:t xml:space="preserve">Study </w:t>
            </w:r>
            <w:r w:rsidR="00630AE8">
              <w:rPr>
                <w:rFonts w:ascii="Times New Roman" w:hAnsi="Times New Roman"/>
                <w:sz w:val="22"/>
                <w:szCs w:val="22"/>
              </w:rPr>
              <w:t>12.7</w:t>
            </w:r>
            <w:r w:rsidR="00850A00">
              <w:rPr>
                <w:rFonts w:ascii="Times New Roman" w:hAnsi="Times New Roman"/>
                <w:sz w:val="22"/>
                <w:szCs w:val="22"/>
              </w:rPr>
              <w:t xml:space="preserve">: </w:t>
            </w:r>
            <w:r w:rsidR="00630AE8">
              <w:rPr>
                <w:rFonts w:ascii="Times New Roman" w:hAnsi="Times New Roman"/>
                <w:sz w:val="22"/>
                <w:szCs w:val="22"/>
              </w:rPr>
              <w:t>River Recreation Flow and Access</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4B01B4" w:rsidP="00D84DFB">
            <w:pPr>
              <w:spacing w:before="60" w:after="60"/>
              <w:rPr>
                <w:rFonts w:ascii="Times New Roman" w:hAnsi="Times New Roman"/>
                <w:sz w:val="22"/>
                <w:szCs w:val="22"/>
              </w:rPr>
            </w:pPr>
            <w:r>
              <w:rPr>
                <w:rFonts w:ascii="Times New Roman" w:hAnsi="Times New Roman"/>
                <w:sz w:val="22"/>
                <w:szCs w:val="22"/>
              </w:rPr>
              <w:t>GIS</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630AE8" w:rsidP="00DC581F">
            <w:pPr>
              <w:spacing w:before="60" w:after="60"/>
              <w:rPr>
                <w:rFonts w:ascii="Times New Roman" w:hAnsi="Times New Roman"/>
                <w:sz w:val="22"/>
                <w:szCs w:val="22"/>
              </w:rPr>
            </w:pPr>
            <w:r>
              <w:rPr>
                <w:rFonts w:ascii="Times New Roman" w:hAnsi="Times New Roman"/>
                <w:sz w:val="22"/>
                <w:szCs w:val="22"/>
              </w:rPr>
              <w:t>AECOM</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FD7F31" w:rsidP="00C02144">
            <w:pPr>
              <w:spacing w:before="60" w:after="60"/>
              <w:rPr>
                <w:rFonts w:ascii="Times New Roman" w:hAnsi="Times New Roman"/>
                <w:sz w:val="22"/>
                <w:szCs w:val="22"/>
              </w:rPr>
            </w:pPr>
            <w:r>
              <w:rPr>
                <w:rFonts w:ascii="Times New Roman" w:hAnsi="Times New Roman"/>
                <w:sz w:val="22"/>
                <w:szCs w:val="22"/>
              </w:rPr>
              <w:t>June, 2013 - June</w:t>
            </w:r>
            <w:r w:rsidR="00D96697">
              <w:rPr>
                <w:rFonts w:ascii="Times New Roman" w:hAnsi="Times New Roman"/>
                <w:sz w:val="22"/>
                <w:szCs w:val="22"/>
              </w:rPr>
              <w:t>,</w:t>
            </w:r>
            <w:r w:rsidR="00850A00" w:rsidRPr="00B93A19">
              <w:rPr>
                <w:rFonts w:ascii="Times New Roman" w:hAnsi="Times New Roman"/>
                <w:sz w:val="22"/>
                <w:szCs w:val="22"/>
              </w:rPr>
              <w:t xml:space="preserve"> 201</w:t>
            </w:r>
            <w:r w:rsidR="003025EA">
              <w:rPr>
                <w:rFonts w:ascii="Times New Roman" w:hAnsi="Times New Roman"/>
                <w:sz w:val="22"/>
                <w:szCs w:val="22"/>
              </w:rPr>
              <w:t>4</w:t>
            </w:r>
          </w:p>
        </w:tc>
      </w:tr>
    </w:tbl>
    <w:p w:rsidR="008D53B1" w:rsidRDefault="008D53B1" w:rsidP="008D53B1">
      <w:pPr>
        <w:rPr>
          <w:rFonts w:ascii="Times New Roman" w:hAnsi="Times New Roman"/>
          <w:sz w:val="22"/>
          <w:szCs w:val="22"/>
        </w:rPr>
      </w:pPr>
    </w:p>
    <w:p w:rsidR="00536412" w:rsidRPr="00AB5DEF" w:rsidRDefault="00AA5F4B" w:rsidP="00536412">
      <w:pPr>
        <w:rPr>
          <w:rFonts w:ascii="Times New Roman" w:hAnsi="Times New Roman"/>
          <w:bCs/>
          <w:sz w:val="22"/>
          <w:szCs w:val="22"/>
        </w:rPr>
      </w:pPr>
      <w:r w:rsidRPr="00AB5DEF">
        <w:rPr>
          <w:rFonts w:ascii="Times New Roman" w:hAnsi="Times New Roman"/>
          <w:b/>
          <w:bCs/>
          <w:sz w:val="22"/>
          <w:szCs w:val="22"/>
        </w:rPr>
        <w:t>Introduction</w:t>
      </w:r>
      <w:r w:rsidR="002A4B6A" w:rsidRPr="00AB5DEF">
        <w:rPr>
          <w:rFonts w:ascii="Times New Roman" w:hAnsi="Times New Roman"/>
          <w:b/>
          <w:bCs/>
          <w:sz w:val="22"/>
          <w:szCs w:val="22"/>
        </w:rPr>
        <w:t xml:space="preserve">:  </w:t>
      </w:r>
      <w:r w:rsidR="00536412" w:rsidRPr="00AB5DEF">
        <w:rPr>
          <w:rFonts w:ascii="Times New Roman" w:hAnsi="Times New Roman"/>
          <w:bCs/>
          <w:sz w:val="22"/>
          <w:szCs w:val="22"/>
        </w:rPr>
        <w:t xml:space="preserve">The overall goal of this </w:t>
      </w:r>
      <w:r w:rsidR="00DA2FCF" w:rsidRPr="00AB5DEF">
        <w:rPr>
          <w:rFonts w:ascii="Times New Roman" w:hAnsi="Times New Roman"/>
          <w:bCs/>
          <w:sz w:val="22"/>
          <w:szCs w:val="22"/>
        </w:rPr>
        <w:t xml:space="preserve">data collection </w:t>
      </w:r>
      <w:r w:rsidR="00536412" w:rsidRPr="00AB5DEF">
        <w:rPr>
          <w:rFonts w:ascii="Times New Roman" w:hAnsi="Times New Roman"/>
          <w:bCs/>
          <w:sz w:val="22"/>
          <w:szCs w:val="22"/>
        </w:rPr>
        <w:t xml:space="preserve">effort was to collect </w:t>
      </w:r>
      <w:r w:rsidR="00AB5DEF" w:rsidRPr="00AB5DEF">
        <w:rPr>
          <w:rFonts w:ascii="Times New Roman" w:hAnsi="Times New Roman"/>
          <w:bCs/>
          <w:sz w:val="22"/>
          <w:szCs w:val="22"/>
        </w:rPr>
        <w:t xml:space="preserve">geographical </w:t>
      </w:r>
      <w:r w:rsidR="00FD7F31" w:rsidRPr="00AB5DEF">
        <w:rPr>
          <w:rFonts w:ascii="Times New Roman" w:hAnsi="Times New Roman"/>
          <w:bCs/>
          <w:sz w:val="22"/>
          <w:szCs w:val="22"/>
        </w:rPr>
        <w:t xml:space="preserve">information on river recreation use and experience for the respective river recreation and transportation opportunities on the three </w:t>
      </w:r>
      <w:proofErr w:type="spellStart"/>
      <w:r w:rsidR="00FD7F31" w:rsidRPr="00AB5DEF">
        <w:rPr>
          <w:rFonts w:ascii="Times New Roman" w:hAnsi="Times New Roman"/>
          <w:bCs/>
          <w:sz w:val="22"/>
          <w:szCs w:val="22"/>
        </w:rPr>
        <w:t>mainstem</w:t>
      </w:r>
      <w:proofErr w:type="spellEnd"/>
      <w:r w:rsidR="00FD7F31" w:rsidRPr="00AB5DEF">
        <w:rPr>
          <w:rFonts w:ascii="Times New Roman" w:hAnsi="Times New Roman"/>
          <w:bCs/>
          <w:sz w:val="22"/>
          <w:szCs w:val="22"/>
        </w:rPr>
        <w:t xml:space="preserve"> Susitna </w:t>
      </w:r>
      <w:proofErr w:type="gramStart"/>
      <w:r w:rsidR="00FD7F31" w:rsidRPr="00AB5DEF">
        <w:rPr>
          <w:rFonts w:ascii="Times New Roman" w:hAnsi="Times New Roman"/>
          <w:bCs/>
          <w:sz w:val="22"/>
          <w:szCs w:val="22"/>
        </w:rPr>
        <w:t>river</w:t>
      </w:r>
      <w:proofErr w:type="gramEnd"/>
      <w:r w:rsidR="00FD7F31" w:rsidRPr="00AB5DEF">
        <w:rPr>
          <w:rFonts w:ascii="Times New Roman" w:hAnsi="Times New Roman"/>
          <w:bCs/>
          <w:sz w:val="22"/>
          <w:szCs w:val="22"/>
        </w:rPr>
        <w:t xml:space="preserve"> reaches </w:t>
      </w:r>
      <w:r w:rsidR="00536412" w:rsidRPr="00AB5DEF">
        <w:rPr>
          <w:rFonts w:ascii="Times New Roman" w:hAnsi="Times New Roman"/>
          <w:bCs/>
          <w:sz w:val="22"/>
          <w:szCs w:val="22"/>
        </w:rPr>
        <w:t>with the potential to be affected by construction and operation of the proposed Susitna-</w:t>
      </w:r>
      <w:proofErr w:type="spellStart"/>
      <w:r w:rsidR="00536412" w:rsidRPr="00AB5DEF">
        <w:rPr>
          <w:rFonts w:ascii="Times New Roman" w:hAnsi="Times New Roman"/>
          <w:bCs/>
          <w:sz w:val="22"/>
          <w:szCs w:val="22"/>
        </w:rPr>
        <w:t>Watana</w:t>
      </w:r>
      <w:proofErr w:type="spellEnd"/>
      <w:r w:rsidR="00536412" w:rsidRPr="00AB5DEF">
        <w:rPr>
          <w:rFonts w:ascii="Times New Roman" w:hAnsi="Times New Roman"/>
          <w:bCs/>
          <w:sz w:val="22"/>
          <w:szCs w:val="22"/>
        </w:rPr>
        <w:t xml:space="preserve"> Hydroelectric Project</w:t>
      </w:r>
      <w:r w:rsidR="006B0609" w:rsidRPr="00AB5DEF">
        <w:rPr>
          <w:rFonts w:ascii="Times New Roman" w:hAnsi="Times New Roman"/>
          <w:bCs/>
          <w:sz w:val="22"/>
          <w:szCs w:val="22"/>
        </w:rPr>
        <w:t xml:space="preserve"> (Project)</w:t>
      </w:r>
      <w:r w:rsidR="00536412" w:rsidRPr="00AB5DEF">
        <w:rPr>
          <w:rFonts w:ascii="Times New Roman" w:hAnsi="Times New Roman"/>
          <w:bCs/>
          <w:sz w:val="22"/>
          <w:szCs w:val="22"/>
        </w:rPr>
        <w:t xml:space="preserve"> in Alaska.</w:t>
      </w:r>
    </w:p>
    <w:p w:rsidR="00993601" w:rsidRPr="00AB5DEF" w:rsidRDefault="00993601" w:rsidP="00536412">
      <w:pPr>
        <w:rPr>
          <w:rFonts w:ascii="Times New Roman" w:hAnsi="Times New Roman"/>
          <w:bCs/>
          <w:sz w:val="22"/>
          <w:szCs w:val="22"/>
        </w:rPr>
      </w:pPr>
    </w:p>
    <w:p w:rsidR="00FD7F31" w:rsidRPr="00AB5DEF" w:rsidRDefault="00FD7F31" w:rsidP="00536412">
      <w:pPr>
        <w:rPr>
          <w:rFonts w:ascii="Times New Roman" w:hAnsi="Times New Roman"/>
          <w:bCs/>
          <w:sz w:val="22"/>
          <w:szCs w:val="22"/>
        </w:rPr>
      </w:pPr>
      <w:r w:rsidRPr="00AB5DEF">
        <w:rPr>
          <w:rFonts w:ascii="Times New Roman" w:hAnsi="Times New Roman"/>
          <w:bCs/>
          <w:sz w:val="22"/>
          <w:szCs w:val="22"/>
        </w:rPr>
        <w:t>This data includes</w:t>
      </w:r>
      <w:r w:rsidR="00AB5DEF" w:rsidRPr="00AB5DEF">
        <w:rPr>
          <w:rFonts w:ascii="Times New Roman" w:hAnsi="Times New Roman"/>
          <w:bCs/>
          <w:sz w:val="22"/>
          <w:szCs w:val="22"/>
        </w:rPr>
        <w:t xml:space="preserve"> all</w:t>
      </w:r>
      <w:r w:rsidRPr="00AB5DEF">
        <w:rPr>
          <w:rFonts w:ascii="Times New Roman" w:hAnsi="Times New Roman"/>
          <w:bCs/>
          <w:sz w:val="22"/>
          <w:szCs w:val="22"/>
        </w:rPr>
        <w:t xml:space="preserve"> </w:t>
      </w:r>
      <w:r w:rsidR="00AB5DEF" w:rsidRPr="00AB5DEF">
        <w:rPr>
          <w:rFonts w:ascii="Times New Roman" w:hAnsi="Times New Roman"/>
          <w:bCs/>
          <w:sz w:val="22"/>
          <w:szCs w:val="22"/>
        </w:rPr>
        <w:t xml:space="preserve">GIS </w:t>
      </w:r>
      <w:r w:rsidR="00AB5DEF">
        <w:rPr>
          <w:rFonts w:ascii="Times New Roman" w:hAnsi="Times New Roman"/>
          <w:bCs/>
          <w:sz w:val="22"/>
          <w:szCs w:val="22"/>
        </w:rPr>
        <w:t xml:space="preserve">data </w:t>
      </w:r>
      <w:r w:rsidR="00AB5DEF" w:rsidRPr="00AB5DEF">
        <w:rPr>
          <w:rFonts w:ascii="Times New Roman" w:hAnsi="Times New Roman"/>
          <w:bCs/>
          <w:sz w:val="22"/>
          <w:szCs w:val="22"/>
        </w:rPr>
        <w:t xml:space="preserve">collected for the purposes of the River Recreation Flow and Access Study (12.6) </w:t>
      </w:r>
      <w:r w:rsidR="0019501D" w:rsidRPr="00AB5DEF">
        <w:rPr>
          <w:rFonts w:ascii="Times New Roman" w:hAnsi="Times New Roman"/>
          <w:bCs/>
          <w:sz w:val="22"/>
          <w:szCs w:val="22"/>
        </w:rPr>
        <w:t xml:space="preserve">to determine river recreation and winter ice dependent recreation uses and experiences. </w:t>
      </w:r>
    </w:p>
    <w:p w:rsidR="00FD7F31" w:rsidRPr="002A34A9" w:rsidRDefault="00FD7F31" w:rsidP="00536412">
      <w:pPr>
        <w:rPr>
          <w:rFonts w:ascii="Times New Roman" w:hAnsi="Times New Roman"/>
          <w:bCs/>
          <w:sz w:val="22"/>
          <w:szCs w:val="22"/>
        </w:rPr>
      </w:pPr>
    </w:p>
    <w:p w:rsidR="00064D46" w:rsidRPr="002A34A9" w:rsidRDefault="00AA5F4B" w:rsidP="00536412">
      <w:pPr>
        <w:rPr>
          <w:rFonts w:ascii="Times New Roman" w:hAnsi="Times New Roman"/>
          <w:b/>
          <w:bCs/>
          <w:sz w:val="22"/>
          <w:szCs w:val="22"/>
        </w:rPr>
      </w:pPr>
      <w:r w:rsidRPr="002A34A9">
        <w:rPr>
          <w:rFonts w:ascii="Times New Roman" w:hAnsi="Times New Roman"/>
          <w:b/>
          <w:bCs/>
          <w:sz w:val="22"/>
          <w:szCs w:val="22"/>
        </w:rPr>
        <w:t>Data Summary</w:t>
      </w:r>
      <w:r w:rsidR="002A4B6A" w:rsidRPr="002A34A9">
        <w:rPr>
          <w:rFonts w:ascii="Times New Roman" w:hAnsi="Times New Roman"/>
          <w:b/>
          <w:bCs/>
          <w:sz w:val="22"/>
          <w:szCs w:val="22"/>
        </w:rPr>
        <w:t xml:space="preserve"> </w:t>
      </w:r>
    </w:p>
    <w:p w:rsidR="00064D46" w:rsidRPr="002A34A9" w:rsidRDefault="00064D46" w:rsidP="00536412">
      <w:pPr>
        <w:rPr>
          <w:rFonts w:ascii="Times New Roman" w:hAnsi="Times New Roman"/>
          <w:b/>
          <w:bCs/>
          <w:sz w:val="22"/>
          <w:szCs w:val="22"/>
        </w:rPr>
      </w:pPr>
    </w:p>
    <w:p w:rsidR="003926A9" w:rsidRPr="002A34A9" w:rsidRDefault="003926A9" w:rsidP="00536412">
      <w:pPr>
        <w:rPr>
          <w:rFonts w:ascii="Times New Roman" w:hAnsi="Times New Roman"/>
          <w:bCs/>
          <w:sz w:val="22"/>
          <w:szCs w:val="22"/>
        </w:rPr>
      </w:pPr>
      <w:r w:rsidRPr="002A34A9">
        <w:rPr>
          <w:rFonts w:ascii="Times New Roman" w:hAnsi="Times New Roman"/>
          <w:bCs/>
          <w:sz w:val="22"/>
          <w:szCs w:val="22"/>
        </w:rPr>
        <w:t xml:space="preserve">Geographical data was collected during </w:t>
      </w:r>
      <w:r w:rsidR="002A34A9" w:rsidRPr="002A34A9">
        <w:rPr>
          <w:rFonts w:ascii="Times New Roman" w:hAnsi="Times New Roman"/>
          <w:bCs/>
          <w:sz w:val="22"/>
          <w:szCs w:val="22"/>
        </w:rPr>
        <w:t xml:space="preserve">the </w:t>
      </w:r>
      <w:r w:rsidRPr="002A34A9">
        <w:rPr>
          <w:rFonts w:ascii="Times New Roman" w:hAnsi="Times New Roman"/>
          <w:bCs/>
          <w:sz w:val="22"/>
          <w:szCs w:val="22"/>
        </w:rPr>
        <w:t xml:space="preserve">summer of 2013 </w:t>
      </w:r>
      <w:r w:rsidR="002A34A9" w:rsidRPr="002A34A9">
        <w:rPr>
          <w:rFonts w:ascii="Times New Roman" w:hAnsi="Times New Roman"/>
          <w:bCs/>
          <w:sz w:val="22"/>
          <w:szCs w:val="22"/>
        </w:rPr>
        <w:t xml:space="preserve">field efforts </w:t>
      </w:r>
      <w:r w:rsidRPr="002A34A9">
        <w:rPr>
          <w:rFonts w:ascii="Times New Roman" w:hAnsi="Times New Roman"/>
          <w:bCs/>
          <w:sz w:val="22"/>
          <w:szCs w:val="22"/>
        </w:rPr>
        <w:t>to document river recreation activity</w:t>
      </w:r>
      <w:r w:rsidR="002A34A9" w:rsidRPr="002A34A9">
        <w:rPr>
          <w:rFonts w:ascii="Times New Roman" w:hAnsi="Times New Roman"/>
          <w:bCs/>
          <w:sz w:val="22"/>
          <w:szCs w:val="22"/>
        </w:rPr>
        <w:t xml:space="preserve">, potential portage routes for white water recreation activity, the location and type of rapid segments along the length of the Susitna River, and information on potential recreation opportunities that may exist for river based recreation (campsites, landing strips, river access points, etc.). This information was primarily collected during a multi-day float trip along Reach 3 and Reach 1 and during a fly over investigation of Reach 2 (Devils Canyon). Additional information on Eligible Wild and Scenic River segments was collected from public sources. </w:t>
      </w:r>
    </w:p>
    <w:p w:rsidR="00976079" w:rsidRPr="004B01B4" w:rsidRDefault="00976079" w:rsidP="00536412">
      <w:pPr>
        <w:rPr>
          <w:rFonts w:ascii="Times New Roman" w:hAnsi="Times New Roman"/>
          <w:b/>
          <w:bCs/>
          <w:sz w:val="22"/>
          <w:szCs w:val="22"/>
          <w:highlight w:val="yellow"/>
        </w:rPr>
      </w:pPr>
    </w:p>
    <w:p w:rsidR="002C7CC7" w:rsidRPr="003926A9" w:rsidRDefault="00EE132D" w:rsidP="002C7CC7">
      <w:pPr>
        <w:rPr>
          <w:rFonts w:ascii="Times New Roman" w:hAnsi="Times New Roman"/>
          <w:bCs/>
          <w:sz w:val="22"/>
          <w:szCs w:val="22"/>
        </w:rPr>
      </w:pPr>
      <w:r w:rsidRPr="003926A9">
        <w:rPr>
          <w:rFonts w:ascii="Times New Roman" w:hAnsi="Times New Roman"/>
          <w:b/>
          <w:bCs/>
          <w:sz w:val="22"/>
          <w:szCs w:val="22"/>
        </w:rPr>
        <w:t xml:space="preserve">Data Organization:  </w:t>
      </w:r>
      <w:r w:rsidR="0037363D" w:rsidRPr="003926A9">
        <w:rPr>
          <w:rFonts w:ascii="Times New Roman" w:hAnsi="Times New Roman"/>
          <w:bCs/>
          <w:sz w:val="22"/>
          <w:szCs w:val="22"/>
        </w:rPr>
        <w:t xml:space="preserve">Data </w:t>
      </w:r>
      <w:r w:rsidR="002C7CC7" w:rsidRPr="003926A9">
        <w:rPr>
          <w:rFonts w:ascii="Times New Roman" w:hAnsi="Times New Roman"/>
          <w:bCs/>
          <w:sz w:val="22"/>
          <w:szCs w:val="22"/>
        </w:rPr>
        <w:t>folders are arranged by</w:t>
      </w:r>
      <w:r w:rsidR="003926A9" w:rsidRPr="003926A9">
        <w:rPr>
          <w:rFonts w:ascii="Times New Roman" w:hAnsi="Times New Roman"/>
          <w:bCs/>
          <w:sz w:val="22"/>
          <w:szCs w:val="22"/>
        </w:rPr>
        <w:t xml:space="preserve"> the</w:t>
      </w:r>
      <w:r w:rsidR="0037363D" w:rsidRPr="003926A9">
        <w:rPr>
          <w:rFonts w:ascii="Times New Roman" w:hAnsi="Times New Roman"/>
          <w:bCs/>
          <w:sz w:val="22"/>
          <w:szCs w:val="22"/>
        </w:rPr>
        <w:t xml:space="preserve"> </w:t>
      </w:r>
      <w:r w:rsidR="003926A9" w:rsidRPr="003926A9">
        <w:rPr>
          <w:rFonts w:ascii="Times New Roman" w:hAnsi="Times New Roman"/>
          <w:bCs/>
          <w:sz w:val="22"/>
          <w:szCs w:val="22"/>
        </w:rPr>
        <w:t>type of geographical information collected</w:t>
      </w:r>
      <w:r w:rsidR="0037363D" w:rsidRPr="003926A9">
        <w:rPr>
          <w:rFonts w:ascii="Times New Roman" w:hAnsi="Times New Roman"/>
          <w:bCs/>
          <w:sz w:val="22"/>
          <w:szCs w:val="22"/>
        </w:rPr>
        <w:t xml:space="preserve">: </w:t>
      </w:r>
    </w:p>
    <w:p w:rsidR="0037363D" w:rsidRPr="004B01B4" w:rsidRDefault="0037363D" w:rsidP="002C7CC7">
      <w:pPr>
        <w:rPr>
          <w:rFonts w:ascii="Times New Roman" w:hAnsi="Times New Roman"/>
          <w:bCs/>
          <w:sz w:val="22"/>
          <w:szCs w:val="22"/>
          <w:highlight w:val="yellow"/>
        </w:rPr>
      </w:pPr>
    </w:p>
    <w:p w:rsidR="0037363D" w:rsidRPr="00AB5DEF" w:rsidRDefault="00AB5DEF" w:rsidP="002C7CC7">
      <w:pPr>
        <w:rPr>
          <w:rFonts w:ascii="Times New Roman" w:hAnsi="Times New Roman"/>
          <w:bCs/>
          <w:sz w:val="22"/>
          <w:szCs w:val="22"/>
        </w:rPr>
      </w:pPr>
      <w:r w:rsidRPr="00AB5DEF">
        <w:rPr>
          <w:rFonts w:ascii="Times New Roman" w:hAnsi="Times New Roman"/>
          <w:bCs/>
          <w:sz w:val="22"/>
          <w:szCs w:val="22"/>
        </w:rPr>
        <w:t>Active Recreation</w:t>
      </w:r>
    </w:p>
    <w:p w:rsidR="0037363D" w:rsidRPr="00A03B67" w:rsidRDefault="00AB5DEF" w:rsidP="00AB5DEF">
      <w:pPr>
        <w:pStyle w:val="ListParagraph"/>
        <w:numPr>
          <w:ilvl w:val="0"/>
          <w:numId w:val="3"/>
        </w:numPr>
        <w:spacing w:after="120"/>
        <w:rPr>
          <w:rFonts w:ascii="Times New Roman" w:hAnsi="Times New Roman"/>
          <w:bCs/>
        </w:rPr>
      </w:pPr>
      <w:proofErr w:type="spellStart"/>
      <w:r w:rsidRPr="00AB5DEF">
        <w:rPr>
          <w:rFonts w:ascii="Times New Roman" w:hAnsi="Times New Roman"/>
          <w:bCs/>
        </w:rPr>
        <w:t>RECFLW_Active</w:t>
      </w:r>
      <w:proofErr w:type="spellEnd"/>
      <w:r w:rsidRPr="00AB5DEF">
        <w:rPr>
          <w:rFonts w:ascii="Times New Roman" w:hAnsi="Times New Roman"/>
          <w:bCs/>
        </w:rPr>
        <w:t xml:space="preserve"> Recreation: documents recreation activities observed by the field team during </w:t>
      </w:r>
      <w:r w:rsidRPr="00A03B67">
        <w:rPr>
          <w:rFonts w:ascii="Times New Roman" w:hAnsi="Times New Roman"/>
          <w:bCs/>
        </w:rPr>
        <w:t xml:space="preserve">field efforts. </w:t>
      </w:r>
    </w:p>
    <w:p w:rsidR="00AB5DEF" w:rsidRPr="00A03B67" w:rsidRDefault="00AB5DEF" w:rsidP="0037363D">
      <w:pPr>
        <w:rPr>
          <w:rFonts w:ascii="Times New Roman" w:hAnsi="Times New Roman"/>
          <w:bCs/>
          <w:sz w:val="22"/>
          <w:szCs w:val="22"/>
        </w:rPr>
      </w:pPr>
      <w:r w:rsidRPr="00A03B67">
        <w:rPr>
          <w:rFonts w:ascii="Times New Roman" w:hAnsi="Times New Roman"/>
          <w:bCs/>
          <w:sz w:val="22"/>
          <w:szCs w:val="22"/>
        </w:rPr>
        <w:t>Devil’s Canyon Portage</w:t>
      </w:r>
    </w:p>
    <w:p w:rsidR="00AB5DEF" w:rsidRPr="00A03B67" w:rsidRDefault="00AB5DEF" w:rsidP="00AB5DEF">
      <w:pPr>
        <w:pStyle w:val="ListParagraph"/>
        <w:numPr>
          <w:ilvl w:val="0"/>
          <w:numId w:val="3"/>
        </w:numPr>
        <w:spacing w:after="120"/>
        <w:rPr>
          <w:rFonts w:ascii="Times New Roman" w:hAnsi="Times New Roman"/>
          <w:bCs/>
        </w:rPr>
      </w:pPr>
      <w:proofErr w:type="spellStart"/>
      <w:r w:rsidRPr="00A03B67">
        <w:rPr>
          <w:rFonts w:ascii="Times New Roman" w:hAnsi="Times New Roman"/>
          <w:bCs/>
        </w:rPr>
        <w:t>RECFLW_Devils_Canyon_Portage</w:t>
      </w:r>
      <w:proofErr w:type="spellEnd"/>
      <w:r w:rsidRPr="00A03B67">
        <w:rPr>
          <w:rFonts w:ascii="Times New Roman" w:hAnsi="Times New Roman"/>
          <w:bCs/>
        </w:rPr>
        <w:t>: documents the location of potential portage routes around various rapids within Devil’s Canyon.</w:t>
      </w:r>
    </w:p>
    <w:p w:rsidR="00A03B67" w:rsidRPr="00A03B67" w:rsidRDefault="00A03B67" w:rsidP="0037363D">
      <w:pPr>
        <w:rPr>
          <w:rFonts w:ascii="Times New Roman" w:hAnsi="Times New Roman"/>
          <w:bCs/>
          <w:sz w:val="22"/>
          <w:szCs w:val="22"/>
        </w:rPr>
      </w:pPr>
      <w:r w:rsidRPr="00A03B67">
        <w:rPr>
          <w:rFonts w:ascii="Times New Roman" w:hAnsi="Times New Roman"/>
          <w:bCs/>
          <w:sz w:val="22"/>
          <w:szCs w:val="22"/>
        </w:rPr>
        <w:t>Devil’s Canyon Rapids</w:t>
      </w:r>
    </w:p>
    <w:p w:rsidR="00A03B67" w:rsidRPr="00A03B67" w:rsidRDefault="00A03B67" w:rsidP="00A03B67">
      <w:pPr>
        <w:pStyle w:val="ListParagraph"/>
        <w:numPr>
          <w:ilvl w:val="0"/>
          <w:numId w:val="3"/>
        </w:numPr>
        <w:rPr>
          <w:rFonts w:ascii="Times New Roman" w:hAnsi="Times New Roman"/>
          <w:bCs/>
        </w:rPr>
      </w:pPr>
      <w:proofErr w:type="spellStart"/>
      <w:r w:rsidRPr="00A03B67">
        <w:rPr>
          <w:rFonts w:ascii="Times New Roman" w:hAnsi="Times New Roman"/>
          <w:bCs/>
        </w:rPr>
        <w:t>RECFLW_Devils_Canyon_Rapids</w:t>
      </w:r>
      <w:proofErr w:type="spellEnd"/>
      <w:r w:rsidRPr="00A03B67">
        <w:rPr>
          <w:rFonts w:ascii="Times New Roman" w:hAnsi="Times New Roman"/>
          <w:bCs/>
        </w:rPr>
        <w:t>: documents the location of rapid segments within Devil’s Canyon system.</w:t>
      </w:r>
    </w:p>
    <w:p w:rsidR="0037363D" w:rsidRPr="00A03B67" w:rsidRDefault="00A03B67" w:rsidP="00A03B67">
      <w:pPr>
        <w:spacing w:before="120"/>
        <w:rPr>
          <w:rFonts w:ascii="Times New Roman" w:hAnsi="Times New Roman"/>
          <w:bCs/>
          <w:sz w:val="22"/>
          <w:szCs w:val="22"/>
        </w:rPr>
      </w:pPr>
      <w:r w:rsidRPr="00A03B67">
        <w:rPr>
          <w:rFonts w:ascii="Times New Roman" w:hAnsi="Times New Roman"/>
          <w:bCs/>
          <w:sz w:val="22"/>
          <w:szCs w:val="22"/>
        </w:rPr>
        <w:t>Eligible River Segments</w:t>
      </w:r>
    </w:p>
    <w:p w:rsidR="00A03B67" w:rsidRPr="00A03B67" w:rsidRDefault="00A03B67" w:rsidP="00A03B67">
      <w:pPr>
        <w:pStyle w:val="ListParagraph"/>
        <w:numPr>
          <w:ilvl w:val="0"/>
          <w:numId w:val="3"/>
        </w:numPr>
        <w:rPr>
          <w:rFonts w:ascii="Times New Roman" w:hAnsi="Times New Roman"/>
          <w:bCs/>
        </w:rPr>
      </w:pPr>
      <w:proofErr w:type="spellStart"/>
      <w:r>
        <w:rPr>
          <w:rFonts w:ascii="Times New Roman" w:hAnsi="Times New Roman"/>
          <w:bCs/>
        </w:rPr>
        <w:t>RECFLW_Eligible_River_Segments</w:t>
      </w:r>
      <w:proofErr w:type="spellEnd"/>
      <w:r w:rsidRPr="00A03B67">
        <w:rPr>
          <w:rFonts w:ascii="Times New Roman" w:hAnsi="Times New Roman"/>
          <w:bCs/>
        </w:rPr>
        <w:t xml:space="preserve">: documents the location of </w:t>
      </w:r>
      <w:r>
        <w:rPr>
          <w:rFonts w:ascii="Times New Roman" w:hAnsi="Times New Roman"/>
          <w:bCs/>
        </w:rPr>
        <w:t>Eligible Wild and Scenic River segments within the vicinity of the Project area</w:t>
      </w:r>
      <w:r w:rsidRPr="00A03B67">
        <w:rPr>
          <w:rFonts w:ascii="Times New Roman" w:hAnsi="Times New Roman"/>
          <w:bCs/>
        </w:rPr>
        <w:t>.</w:t>
      </w:r>
    </w:p>
    <w:p w:rsidR="002C7CC7" w:rsidRPr="00A03B67" w:rsidRDefault="00A03B67" w:rsidP="00A03B67">
      <w:pPr>
        <w:spacing w:before="120"/>
        <w:rPr>
          <w:rFonts w:ascii="Times New Roman" w:hAnsi="Times New Roman"/>
          <w:bCs/>
          <w:sz w:val="22"/>
          <w:szCs w:val="22"/>
        </w:rPr>
      </w:pPr>
      <w:r w:rsidRPr="00A03B67">
        <w:rPr>
          <w:rFonts w:ascii="Times New Roman" w:hAnsi="Times New Roman"/>
          <w:bCs/>
          <w:sz w:val="22"/>
          <w:szCs w:val="22"/>
        </w:rPr>
        <w:t>GPS Notes- Float Trip</w:t>
      </w:r>
    </w:p>
    <w:p w:rsidR="0037363D" w:rsidRPr="00A03B67" w:rsidRDefault="00A03B67" w:rsidP="0037363D">
      <w:pPr>
        <w:pStyle w:val="ListParagraph"/>
        <w:numPr>
          <w:ilvl w:val="0"/>
          <w:numId w:val="6"/>
        </w:numPr>
        <w:rPr>
          <w:rFonts w:ascii="Times New Roman" w:hAnsi="Times New Roman"/>
          <w:bCs/>
        </w:rPr>
      </w:pPr>
      <w:proofErr w:type="spellStart"/>
      <w:r w:rsidRPr="00A03B67">
        <w:rPr>
          <w:rFonts w:ascii="Times New Roman" w:hAnsi="Times New Roman"/>
          <w:bCs/>
        </w:rPr>
        <w:t>RECFLW_GPS_Notes</w:t>
      </w:r>
      <w:proofErr w:type="spellEnd"/>
      <w:r w:rsidRPr="00A03B67">
        <w:rPr>
          <w:rFonts w:ascii="Times New Roman" w:hAnsi="Times New Roman"/>
          <w:bCs/>
        </w:rPr>
        <w:t xml:space="preserve">: identifies the location of various types of information (potential camp sites, rapids, potential landing strips, access points, etc.) collected by the study team during the August 2013 float trip along segments of the Susitna River </w:t>
      </w:r>
      <w:proofErr w:type="spellStart"/>
      <w:r w:rsidRPr="00A03B67">
        <w:rPr>
          <w:rFonts w:ascii="Times New Roman" w:hAnsi="Times New Roman"/>
          <w:bCs/>
        </w:rPr>
        <w:t>mainsteam</w:t>
      </w:r>
      <w:proofErr w:type="spellEnd"/>
      <w:r w:rsidRPr="00A03B67">
        <w:rPr>
          <w:rFonts w:ascii="Times New Roman" w:hAnsi="Times New Roman"/>
          <w:bCs/>
        </w:rPr>
        <w:t>.</w:t>
      </w:r>
    </w:p>
    <w:p w:rsidR="0037363D" w:rsidRPr="003926A9" w:rsidRDefault="00A03B67" w:rsidP="00A03B67">
      <w:pPr>
        <w:spacing w:before="120"/>
        <w:rPr>
          <w:rFonts w:ascii="Times New Roman" w:hAnsi="Times New Roman"/>
          <w:bCs/>
          <w:sz w:val="22"/>
          <w:szCs w:val="22"/>
        </w:rPr>
      </w:pPr>
      <w:r w:rsidRPr="003926A9">
        <w:rPr>
          <w:rFonts w:ascii="Times New Roman" w:hAnsi="Times New Roman"/>
          <w:bCs/>
          <w:sz w:val="22"/>
          <w:szCs w:val="22"/>
        </w:rPr>
        <w:lastRenderedPageBreak/>
        <w:t>Interest Locations</w:t>
      </w:r>
      <w:r w:rsidR="001E3350" w:rsidRPr="003926A9">
        <w:rPr>
          <w:rFonts w:ascii="Times New Roman" w:hAnsi="Times New Roman"/>
          <w:bCs/>
          <w:sz w:val="22"/>
          <w:szCs w:val="22"/>
        </w:rPr>
        <w:t xml:space="preserve"> </w:t>
      </w:r>
    </w:p>
    <w:p w:rsidR="003926A9" w:rsidRPr="003926A9" w:rsidRDefault="003926A9" w:rsidP="003926A9">
      <w:pPr>
        <w:pStyle w:val="ListParagraph"/>
        <w:numPr>
          <w:ilvl w:val="0"/>
          <w:numId w:val="6"/>
        </w:numPr>
        <w:spacing w:after="120"/>
        <w:rPr>
          <w:rFonts w:ascii="Times New Roman" w:hAnsi="Times New Roman"/>
          <w:bCs/>
        </w:rPr>
      </w:pPr>
      <w:proofErr w:type="spellStart"/>
      <w:r w:rsidRPr="003926A9">
        <w:rPr>
          <w:rFonts w:ascii="Times New Roman" w:hAnsi="Times New Roman"/>
          <w:bCs/>
        </w:rPr>
        <w:t>RECFLW_Interest</w:t>
      </w:r>
      <w:proofErr w:type="spellEnd"/>
      <w:r w:rsidRPr="003926A9">
        <w:rPr>
          <w:rFonts w:ascii="Times New Roman" w:hAnsi="Times New Roman"/>
          <w:bCs/>
        </w:rPr>
        <w:t xml:space="preserve"> Locations: documents the location of various points of interest (bridge, confluences, canyons, and structures) along the </w:t>
      </w:r>
      <w:proofErr w:type="spellStart"/>
      <w:r w:rsidRPr="003926A9">
        <w:rPr>
          <w:rFonts w:ascii="Times New Roman" w:hAnsi="Times New Roman"/>
          <w:bCs/>
        </w:rPr>
        <w:t>mainsteam</w:t>
      </w:r>
      <w:proofErr w:type="spellEnd"/>
      <w:r w:rsidRPr="003926A9">
        <w:rPr>
          <w:rFonts w:ascii="Times New Roman" w:hAnsi="Times New Roman"/>
          <w:bCs/>
        </w:rPr>
        <w:t xml:space="preserve"> of the Susitna River.</w:t>
      </w:r>
    </w:p>
    <w:p w:rsidR="003926A9" w:rsidRPr="003926A9" w:rsidRDefault="003926A9" w:rsidP="003926A9">
      <w:pPr>
        <w:spacing w:before="120"/>
        <w:rPr>
          <w:rFonts w:ascii="Times New Roman" w:hAnsi="Times New Roman"/>
          <w:bCs/>
          <w:sz w:val="22"/>
          <w:szCs w:val="22"/>
        </w:rPr>
      </w:pPr>
      <w:r w:rsidRPr="003926A9">
        <w:rPr>
          <w:rFonts w:ascii="Times New Roman" w:hAnsi="Times New Roman"/>
          <w:bCs/>
          <w:sz w:val="22"/>
          <w:szCs w:val="22"/>
        </w:rPr>
        <w:t>Reaches</w:t>
      </w:r>
    </w:p>
    <w:p w:rsidR="001E3350" w:rsidRPr="003926A9" w:rsidRDefault="003926A9" w:rsidP="001E3350">
      <w:pPr>
        <w:pStyle w:val="ListParagraph"/>
        <w:numPr>
          <w:ilvl w:val="0"/>
          <w:numId w:val="6"/>
        </w:numPr>
        <w:rPr>
          <w:rFonts w:ascii="Times New Roman" w:hAnsi="Times New Roman"/>
          <w:bCs/>
        </w:rPr>
      </w:pPr>
      <w:proofErr w:type="spellStart"/>
      <w:r w:rsidRPr="003926A9">
        <w:rPr>
          <w:rFonts w:ascii="Times New Roman" w:hAnsi="Times New Roman"/>
          <w:bCs/>
        </w:rPr>
        <w:t>RECFLW_Reaches</w:t>
      </w:r>
      <w:proofErr w:type="spellEnd"/>
      <w:r w:rsidRPr="003926A9">
        <w:rPr>
          <w:rFonts w:ascii="Times New Roman" w:hAnsi="Times New Roman"/>
          <w:bCs/>
        </w:rPr>
        <w:t>: documents the river reach segments for the Susitna River, as defined by the River Recreation Flow and Access Study (12.6).</w:t>
      </w:r>
    </w:p>
    <w:p w:rsidR="002C7CC7" w:rsidRPr="00630AE8" w:rsidRDefault="002C7CC7" w:rsidP="003926A9">
      <w:pPr>
        <w:spacing w:before="120"/>
        <w:rPr>
          <w:rFonts w:ascii="Times New Roman" w:hAnsi="Times New Roman"/>
          <w:bCs/>
          <w:sz w:val="22"/>
          <w:szCs w:val="22"/>
          <w:highlight w:val="yellow"/>
        </w:rPr>
      </w:pPr>
      <w:r w:rsidRPr="003926A9">
        <w:rPr>
          <w:rFonts w:ascii="Times New Roman" w:hAnsi="Times New Roman"/>
          <w:b/>
          <w:bCs/>
          <w:sz w:val="22"/>
          <w:szCs w:val="22"/>
        </w:rPr>
        <w:t>Software or Hardware Considerations</w:t>
      </w:r>
      <w:r w:rsidR="00277E9F" w:rsidRPr="003926A9">
        <w:rPr>
          <w:rFonts w:ascii="Times New Roman" w:hAnsi="Times New Roman"/>
          <w:b/>
          <w:bCs/>
          <w:sz w:val="22"/>
          <w:szCs w:val="22"/>
        </w:rPr>
        <w:t xml:space="preserve">:  </w:t>
      </w:r>
      <w:r w:rsidRPr="003926A9">
        <w:rPr>
          <w:rFonts w:ascii="Times New Roman" w:hAnsi="Times New Roman"/>
          <w:bCs/>
          <w:sz w:val="22"/>
          <w:szCs w:val="22"/>
        </w:rPr>
        <w:t>In most cases, data</w:t>
      </w:r>
      <w:r w:rsidRPr="004B6B23">
        <w:rPr>
          <w:rFonts w:ascii="Times New Roman" w:hAnsi="Times New Roman"/>
          <w:bCs/>
          <w:sz w:val="22"/>
          <w:szCs w:val="22"/>
        </w:rPr>
        <w:t xml:space="preserve"> files opened using current (2017) versions of </w:t>
      </w:r>
      <w:r w:rsidR="004B01B4">
        <w:rPr>
          <w:rFonts w:ascii="Times New Roman" w:hAnsi="Times New Roman"/>
          <w:bCs/>
          <w:sz w:val="22"/>
          <w:szCs w:val="22"/>
        </w:rPr>
        <w:t>ArcGIS</w:t>
      </w:r>
      <w:r w:rsidR="004B6B23" w:rsidRPr="004B6B23">
        <w:rPr>
          <w:rFonts w:ascii="Times New Roman" w:hAnsi="Times New Roman"/>
          <w:bCs/>
          <w:sz w:val="22"/>
          <w:szCs w:val="22"/>
        </w:rPr>
        <w:t>.</w:t>
      </w:r>
    </w:p>
    <w:p w:rsidR="007B11D3" w:rsidRPr="00630AE8" w:rsidRDefault="007B11D3" w:rsidP="007B11D3">
      <w:pPr>
        <w:rPr>
          <w:rFonts w:ascii="Times New Roman" w:hAnsi="Times New Roman"/>
          <w:bCs/>
          <w:sz w:val="22"/>
          <w:szCs w:val="22"/>
          <w:highlight w:val="yellow"/>
        </w:rPr>
      </w:pPr>
    </w:p>
    <w:p w:rsidR="00035833" w:rsidRPr="00630AE8" w:rsidRDefault="00035833" w:rsidP="00035833">
      <w:pPr>
        <w:rPr>
          <w:rFonts w:ascii="Times New Roman" w:hAnsi="Times New Roman"/>
          <w:sz w:val="22"/>
          <w:szCs w:val="22"/>
          <w:highlight w:val="yellow"/>
        </w:rPr>
      </w:pPr>
      <w:r w:rsidRPr="004B6B23">
        <w:rPr>
          <w:rFonts w:ascii="Times New Roman" w:hAnsi="Times New Roman"/>
          <w:b/>
          <w:bCs/>
          <w:sz w:val="22"/>
          <w:szCs w:val="22"/>
        </w:rPr>
        <w:t xml:space="preserve">Online Data Link: </w:t>
      </w:r>
      <w:r w:rsidR="00956DC3" w:rsidRPr="00956DC3">
        <w:rPr>
          <w:rFonts w:ascii="Times New Roman" w:hAnsi="Times New Roman"/>
          <w:bCs/>
          <w:sz w:val="22"/>
          <w:szCs w:val="22"/>
        </w:rPr>
        <w:t>http://gis.suhydro.org/SuWa/12-REC-AES/12.07-RECFLW/SuWa_12_7_GIS_20170630.zip</w:t>
      </w:r>
    </w:p>
    <w:p w:rsidR="00035833" w:rsidRPr="00630AE8" w:rsidRDefault="00035833" w:rsidP="00035833">
      <w:pPr>
        <w:rPr>
          <w:rFonts w:ascii="Times New Roman" w:hAnsi="Times New Roman"/>
          <w:sz w:val="22"/>
          <w:szCs w:val="22"/>
          <w:highlight w:val="yellow"/>
        </w:rPr>
      </w:pPr>
    </w:p>
    <w:p w:rsidR="00035833" w:rsidRPr="004B6B23" w:rsidRDefault="00035833" w:rsidP="00035833">
      <w:pPr>
        <w:rPr>
          <w:rFonts w:ascii="Times New Roman" w:hAnsi="Times New Roman"/>
          <w:b/>
          <w:bCs/>
          <w:sz w:val="22"/>
          <w:szCs w:val="22"/>
        </w:rPr>
      </w:pPr>
      <w:r w:rsidRPr="004B6B23">
        <w:rPr>
          <w:rFonts w:ascii="Times New Roman" w:hAnsi="Times New Roman"/>
          <w:b/>
          <w:bCs/>
          <w:sz w:val="22"/>
          <w:szCs w:val="22"/>
        </w:rPr>
        <w:t xml:space="preserve">Online Report Link:  </w:t>
      </w:r>
      <w:r w:rsidR="004B6B23" w:rsidRPr="004B6B23">
        <w:rPr>
          <w:rFonts w:ascii="Times New Roman" w:hAnsi="Times New Roman"/>
          <w:sz w:val="22"/>
          <w:szCs w:val="22"/>
        </w:rPr>
        <w:t>12.07</w:t>
      </w:r>
      <w:r w:rsidRPr="004B6B23">
        <w:rPr>
          <w:rFonts w:ascii="Times New Roman" w:hAnsi="Times New Roman"/>
          <w:sz w:val="22"/>
          <w:szCs w:val="22"/>
        </w:rPr>
        <w:t xml:space="preserve"> </w:t>
      </w:r>
      <w:r w:rsidR="004B6B23" w:rsidRPr="004B6B23">
        <w:rPr>
          <w:rFonts w:ascii="Times New Roman" w:hAnsi="Times New Roman"/>
          <w:sz w:val="22"/>
          <w:szCs w:val="22"/>
        </w:rPr>
        <w:t>River Recreation Flow and Access</w:t>
      </w:r>
      <w:r w:rsidRPr="004B6B23">
        <w:rPr>
          <w:rFonts w:ascii="Times New Roman" w:hAnsi="Times New Roman"/>
          <w:sz w:val="22"/>
          <w:szCs w:val="22"/>
        </w:rPr>
        <w:t xml:space="preserve"> Study </w:t>
      </w:r>
      <w:r w:rsidR="00A2405E" w:rsidRPr="004B6B23">
        <w:rPr>
          <w:rFonts w:ascii="Times New Roman" w:hAnsi="Times New Roman"/>
          <w:sz w:val="22"/>
          <w:szCs w:val="22"/>
        </w:rPr>
        <w:t>–</w:t>
      </w:r>
      <w:r w:rsidRPr="004B6B23">
        <w:rPr>
          <w:rFonts w:ascii="Times New Roman" w:hAnsi="Times New Roman"/>
          <w:sz w:val="22"/>
          <w:szCs w:val="22"/>
        </w:rPr>
        <w:t xml:space="preserve"> 2014 Study Implementation Report under November 2015; Study Completion and 2014/2015 Implementation Reports at </w:t>
      </w:r>
      <w:hyperlink r:id="rId9" w:history="1">
        <w:r w:rsidRPr="004B6B23">
          <w:rPr>
            <w:rStyle w:val="Hyperlink"/>
            <w:rFonts w:ascii="Times New Roman" w:hAnsi="Times New Roman"/>
            <w:sz w:val="22"/>
            <w:szCs w:val="22"/>
          </w:rPr>
          <w:t>http://www.susitna-watanahydro.org/type/documents</w:t>
        </w:r>
      </w:hyperlink>
    </w:p>
    <w:p w:rsidR="00035833" w:rsidRDefault="0016050D" w:rsidP="007B11D3">
      <w:pPr>
        <w:rPr>
          <w:rFonts w:ascii="Times New Roman" w:hAnsi="Times New Roman"/>
          <w:b/>
          <w:bCs/>
          <w:sz w:val="22"/>
          <w:szCs w:val="22"/>
        </w:rPr>
      </w:pPr>
      <w:r w:rsidRPr="004B6B23">
        <w:rPr>
          <w:rStyle w:val="EndnoteReference"/>
          <w:rFonts w:ascii="Times New Roman" w:hAnsi="Times New Roman"/>
          <w:b/>
          <w:bCs/>
          <w:sz w:val="22"/>
          <w:szCs w:val="22"/>
        </w:rPr>
        <w:endnoteReference w:id="1"/>
      </w:r>
    </w:p>
    <w:sectPr w:rsidR="00035833" w:rsidSect="001D3A6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A" w:rsidRDefault="002060BA">
      <w:r>
        <w:separator/>
      </w:r>
    </w:p>
  </w:endnote>
  <w:endnote w:type="continuationSeparator" w:id="0">
    <w:p w:rsidR="002060BA" w:rsidRDefault="002060BA">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16050D" w:rsidP="0016050D">
      <w:r w:rsidRPr="0016050D">
        <w:rPr>
          <w:rFonts w:ascii="Times New Roman" w:hAnsi="Times New Roman"/>
          <w:b/>
          <w:bCs/>
          <w:color w:val="7F7F7F" w:themeColor="text1" w:themeTint="80"/>
        </w:rPr>
        <w:t xml:space="preserve">Legal Constraints:  </w:t>
      </w:r>
      <w:r w:rsidRPr="0016050D">
        <w:rPr>
          <w:rFonts w:ascii="Times New Roman" w:hAnsi="Times New Roman"/>
          <w:bCs/>
          <w:color w:val="7F7F7F" w:themeColor="text1" w:themeTint="80"/>
        </w:rPr>
        <w:t>The State of Alaska makes no express or implied warranties (including warranties of merchantability and fitness) with respect to the character, function, or capabilities of the electronic services or products or their appropriateness for any user</w:t>
      </w:r>
      <w:r w:rsidR="009F09DC">
        <w:rPr>
          <w:rFonts w:ascii="Times New Roman" w:hAnsi="Times New Roman"/>
          <w:bCs/>
          <w:color w:val="7F7F7F" w:themeColor="text1" w:themeTint="80"/>
        </w:rPr>
        <w:t>’</w:t>
      </w:r>
      <w:r w:rsidRPr="0016050D">
        <w:rPr>
          <w:rFonts w:ascii="Times New Roman" w:hAnsi="Times New Roman"/>
          <w:bCs/>
          <w:color w:val="7F7F7F" w:themeColor="text1" w:themeTint="80"/>
        </w:rPr>
        <w:t>s purposes.  In no event will the State of Alaska be liable for any incidental, indirect, special, consequential or other damages suffered by the user or any other person or entity whether from the use of the electronic services or products, any failure thereof or otherwise, and in no event will the State of Alaska's liability to the requestor or anyone else exceed the fee paid for the electronic service or product.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16" w:rsidRDefault="00707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956DC3">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956DC3">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16" w:rsidRDefault="00707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A" w:rsidRDefault="002060BA">
      <w:r>
        <w:separator/>
      </w:r>
    </w:p>
  </w:footnote>
  <w:footnote w:type="continuationSeparator" w:id="0">
    <w:p w:rsidR="002060BA" w:rsidRDefault="00206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16" w:rsidRDefault="00707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956DC3" w:rsidP="00044AB7">
          <w:pPr>
            <w:jc w:val="center"/>
          </w:pPr>
          <w:sdt>
            <w:sdtPr>
              <w:id w:val="-353885029"/>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6448">
            <w:rPr>
              <w:noProof/>
            </w:rPr>
            <w:drawing>
              <wp:inline distT="0" distB="0" distL="0" distR="0" wp14:anchorId="2C8A4D84" wp14:editId="50CC85C6">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16" w:rsidRDefault="00707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C32D94"/>
    <w:multiLevelType w:val="hybridMultilevel"/>
    <w:tmpl w:val="CD94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A068D"/>
    <w:multiLevelType w:val="hybridMultilevel"/>
    <w:tmpl w:val="F0FC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D5901"/>
    <w:multiLevelType w:val="hybridMultilevel"/>
    <w:tmpl w:val="0EB6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4D46"/>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E2ECE"/>
    <w:rsid w:val="000E41AF"/>
    <w:rsid w:val="000E43F3"/>
    <w:rsid w:val="000E76E7"/>
    <w:rsid w:val="000F1DC0"/>
    <w:rsid w:val="000F297A"/>
    <w:rsid w:val="000F35B9"/>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679DD"/>
    <w:rsid w:val="00174003"/>
    <w:rsid w:val="00175BB6"/>
    <w:rsid w:val="00180ACD"/>
    <w:rsid w:val="001846A2"/>
    <w:rsid w:val="00186FDC"/>
    <w:rsid w:val="00191FD0"/>
    <w:rsid w:val="00192807"/>
    <w:rsid w:val="0019501D"/>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350"/>
    <w:rsid w:val="001E3FD5"/>
    <w:rsid w:val="001E5285"/>
    <w:rsid w:val="001E5D2B"/>
    <w:rsid w:val="001E6D35"/>
    <w:rsid w:val="001E7B8E"/>
    <w:rsid w:val="001F010C"/>
    <w:rsid w:val="001F5ECD"/>
    <w:rsid w:val="001F766F"/>
    <w:rsid w:val="0020289E"/>
    <w:rsid w:val="002055A5"/>
    <w:rsid w:val="002060BA"/>
    <w:rsid w:val="002071A2"/>
    <w:rsid w:val="00213EB6"/>
    <w:rsid w:val="00214088"/>
    <w:rsid w:val="00222412"/>
    <w:rsid w:val="00224675"/>
    <w:rsid w:val="002267D3"/>
    <w:rsid w:val="002272CD"/>
    <w:rsid w:val="002300ED"/>
    <w:rsid w:val="00236AF9"/>
    <w:rsid w:val="00240037"/>
    <w:rsid w:val="0024104B"/>
    <w:rsid w:val="00242E88"/>
    <w:rsid w:val="00246360"/>
    <w:rsid w:val="00246E40"/>
    <w:rsid w:val="00246F30"/>
    <w:rsid w:val="00250E15"/>
    <w:rsid w:val="00251AA4"/>
    <w:rsid w:val="002520B9"/>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34A9"/>
    <w:rsid w:val="002A4B6A"/>
    <w:rsid w:val="002A6C26"/>
    <w:rsid w:val="002B2E06"/>
    <w:rsid w:val="002B2FB6"/>
    <w:rsid w:val="002B57F7"/>
    <w:rsid w:val="002C25B9"/>
    <w:rsid w:val="002C4C8C"/>
    <w:rsid w:val="002C6C64"/>
    <w:rsid w:val="002C7144"/>
    <w:rsid w:val="002C7CC7"/>
    <w:rsid w:val="002D42ED"/>
    <w:rsid w:val="002D4DE4"/>
    <w:rsid w:val="002D6527"/>
    <w:rsid w:val="002E07EA"/>
    <w:rsid w:val="002E3B8D"/>
    <w:rsid w:val="002F0BFA"/>
    <w:rsid w:val="002F5B56"/>
    <w:rsid w:val="002F611C"/>
    <w:rsid w:val="003025EA"/>
    <w:rsid w:val="00317C04"/>
    <w:rsid w:val="00321908"/>
    <w:rsid w:val="00326668"/>
    <w:rsid w:val="00334A7A"/>
    <w:rsid w:val="00334B95"/>
    <w:rsid w:val="00341571"/>
    <w:rsid w:val="00342AE2"/>
    <w:rsid w:val="0034501A"/>
    <w:rsid w:val="0034750F"/>
    <w:rsid w:val="003672E1"/>
    <w:rsid w:val="00372716"/>
    <w:rsid w:val="003729F4"/>
    <w:rsid w:val="0037363D"/>
    <w:rsid w:val="003757C4"/>
    <w:rsid w:val="0038407F"/>
    <w:rsid w:val="0038470A"/>
    <w:rsid w:val="00387C89"/>
    <w:rsid w:val="00390565"/>
    <w:rsid w:val="003926A9"/>
    <w:rsid w:val="003941D6"/>
    <w:rsid w:val="00395CB1"/>
    <w:rsid w:val="003A2CB7"/>
    <w:rsid w:val="003A4027"/>
    <w:rsid w:val="003B0150"/>
    <w:rsid w:val="003B1C5B"/>
    <w:rsid w:val="003B2177"/>
    <w:rsid w:val="003B283F"/>
    <w:rsid w:val="003B2B67"/>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3DD"/>
    <w:rsid w:val="004511DA"/>
    <w:rsid w:val="00453737"/>
    <w:rsid w:val="00457660"/>
    <w:rsid w:val="00463021"/>
    <w:rsid w:val="00464937"/>
    <w:rsid w:val="00465397"/>
    <w:rsid w:val="004676E6"/>
    <w:rsid w:val="0047792C"/>
    <w:rsid w:val="00483046"/>
    <w:rsid w:val="00484803"/>
    <w:rsid w:val="004867FB"/>
    <w:rsid w:val="00495FB8"/>
    <w:rsid w:val="0049788F"/>
    <w:rsid w:val="004A188B"/>
    <w:rsid w:val="004A4DBC"/>
    <w:rsid w:val="004B01B4"/>
    <w:rsid w:val="004B6B23"/>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521A"/>
    <w:rsid w:val="00576CF4"/>
    <w:rsid w:val="00577D4A"/>
    <w:rsid w:val="005829C7"/>
    <w:rsid w:val="00582D54"/>
    <w:rsid w:val="0058339B"/>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7F76"/>
    <w:rsid w:val="0061733E"/>
    <w:rsid w:val="006203C8"/>
    <w:rsid w:val="0062275C"/>
    <w:rsid w:val="00623662"/>
    <w:rsid w:val="00625AA8"/>
    <w:rsid w:val="00626D6C"/>
    <w:rsid w:val="006271CE"/>
    <w:rsid w:val="00630AE8"/>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3863"/>
    <w:rsid w:val="006F49A0"/>
    <w:rsid w:val="006F604A"/>
    <w:rsid w:val="006F6D9B"/>
    <w:rsid w:val="006F7993"/>
    <w:rsid w:val="00705669"/>
    <w:rsid w:val="00707116"/>
    <w:rsid w:val="0071519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578A"/>
    <w:rsid w:val="007E7649"/>
    <w:rsid w:val="007F05B0"/>
    <w:rsid w:val="007F0834"/>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73B0"/>
    <w:rsid w:val="008A0C18"/>
    <w:rsid w:val="008A255D"/>
    <w:rsid w:val="008A568A"/>
    <w:rsid w:val="008B2051"/>
    <w:rsid w:val="008C149F"/>
    <w:rsid w:val="008C3F3E"/>
    <w:rsid w:val="008D3C03"/>
    <w:rsid w:val="008D5238"/>
    <w:rsid w:val="008D53B1"/>
    <w:rsid w:val="008D6114"/>
    <w:rsid w:val="008D71B2"/>
    <w:rsid w:val="008D796C"/>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6DC3"/>
    <w:rsid w:val="009576C7"/>
    <w:rsid w:val="00961169"/>
    <w:rsid w:val="00961D20"/>
    <w:rsid w:val="00966051"/>
    <w:rsid w:val="009712AC"/>
    <w:rsid w:val="00972117"/>
    <w:rsid w:val="00974EB9"/>
    <w:rsid w:val="0097607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713D"/>
    <w:rsid w:val="00A025FF"/>
    <w:rsid w:val="00A0274E"/>
    <w:rsid w:val="00A02AC0"/>
    <w:rsid w:val="00A03B67"/>
    <w:rsid w:val="00A11A26"/>
    <w:rsid w:val="00A16225"/>
    <w:rsid w:val="00A178D3"/>
    <w:rsid w:val="00A21C0B"/>
    <w:rsid w:val="00A226BE"/>
    <w:rsid w:val="00A22964"/>
    <w:rsid w:val="00A22F85"/>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63C0"/>
    <w:rsid w:val="00A914B7"/>
    <w:rsid w:val="00A91CA8"/>
    <w:rsid w:val="00A9478E"/>
    <w:rsid w:val="00A950E6"/>
    <w:rsid w:val="00A950EC"/>
    <w:rsid w:val="00A96ABB"/>
    <w:rsid w:val="00AA03DB"/>
    <w:rsid w:val="00AA0D8F"/>
    <w:rsid w:val="00AA5F4B"/>
    <w:rsid w:val="00AA7A86"/>
    <w:rsid w:val="00AB30CF"/>
    <w:rsid w:val="00AB5DEF"/>
    <w:rsid w:val="00AB7946"/>
    <w:rsid w:val="00AC0D38"/>
    <w:rsid w:val="00AC149D"/>
    <w:rsid w:val="00AC6448"/>
    <w:rsid w:val="00AC7396"/>
    <w:rsid w:val="00AD3A66"/>
    <w:rsid w:val="00AD6841"/>
    <w:rsid w:val="00AD77E7"/>
    <w:rsid w:val="00AE14F2"/>
    <w:rsid w:val="00AE2D62"/>
    <w:rsid w:val="00AE5D5C"/>
    <w:rsid w:val="00AF622A"/>
    <w:rsid w:val="00AF76D0"/>
    <w:rsid w:val="00AF7FC6"/>
    <w:rsid w:val="00B00BA9"/>
    <w:rsid w:val="00B03ED6"/>
    <w:rsid w:val="00B04C57"/>
    <w:rsid w:val="00B07139"/>
    <w:rsid w:val="00B10E78"/>
    <w:rsid w:val="00B12831"/>
    <w:rsid w:val="00B1288F"/>
    <w:rsid w:val="00B144A8"/>
    <w:rsid w:val="00B14FC6"/>
    <w:rsid w:val="00B17B28"/>
    <w:rsid w:val="00B17BB2"/>
    <w:rsid w:val="00B27EA1"/>
    <w:rsid w:val="00B302A7"/>
    <w:rsid w:val="00B32CAD"/>
    <w:rsid w:val="00B41D41"/>
    <w:rsid w:val="00B43C07"/>
    <w:rsid w:val="00B45335"/>
    <w:rsid w:val="00B46F46"/>
    <w:rsid w:val="00B4778E"/>
    <w:rsid w:val="00B47E30"/>
    <w:rsid w:val="00B51ABA"/>
    <w:rsid w:val="00B52510"/>
    <w:rsid w:val="00B536EE"/>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6F81"/>
    <w:rsid w:val="00B9342F"/>
    <w:rsid w:val="00B93A19"/>
    <w:rsid w:val="00B94892"/>
    <w:rsid w:val="00BA5046"/>
    <w:rsid w:val="00BA6FB8"/>
    <w:rsid w:val="00BB01AE"/>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CFA"/>
    <w:rsid w:val="00CB2FB1"/>
    <w:rsid w:val="00CB7516"/>
    <w:rsid w:val="00CC2E7D"/>
    <w:rsid w:val="00CC6193"/>
    <w:rsid w:val="00CD2DED"/>
    <w:rsid w:val="00CD6A9C"/>
    <w:rsid w:val="00CD76DF"/>
    <w:rsid w:val="00CD78CF"/>
    <w:rsid w:val="00CD7E4D"/>
    <w:rsid w:val="00CE19D5"/>
    <w:rsid w:val="00CE233A"/>
    <w:rsid w:val="00CE2A20"/>
    <w:rsid w:val="00CF0DDA"/>
    <w:rsid w:val="00CF4AE0"/>
    <w:rsid w:val="00D02F9E"/>
    <w:rsid w:val="00D043B0"/>
    <w:rsid w:val="00D05943"/>
    <w:rsid w:val="00D078F6"/>
    <w:rsid w:val="00D10448"/>
    <w:rsid w:val="00D128B7"/>
    <w:rsid w:val="00D12DFA"/>
    <w:rsid w:val="00D16DAE"/>
    <w:rsid w:val="00D21601"/>
    <w:rsid w:val="00D22296"/>
    <w:rsid w:val="00D33B08"/>
    <w:rsid w:val="00D3752D"/>
    <w:rsid w:val="00D4509F"/>
    <w:rsid w:val="00D45E69"/>
    <w:rsid w:val="00D465F1"/>
    <w:rsid w:val="00D536F6"/>
    <w:rsid w:val="00D54C9B"/>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93A"/>
    <w:rsid w:val="00DC7DAD"/>
    <w:rsid w:val="00DD1225"/>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373A"/>
    <w:rsid w:val="00E839ED"/>
    <w:rsid w:val="00E83CD8"/>
    <w:rsid w:val="00E87AE5"/>
    <w:rsid w:val="00E917CE"/>
    <w:rsid w:val="00E92430"/>
    <w:rsid w:val="00E958FC"/>
    <w:rsid w:val="00E97ED6"/>
    <w:rsid w:val="00EA12CE"/>
    <w:rsid w:val="00EA32F6"/>
    <w:rsid w:val="00EA5368"/>
    <w:rsid w:val="00EA763D"/>
    <w:rsid w:val="00EB085F"/>
    <w:rsid w:val="00EB234F"/>
    <w:rsid w:val="00EB2F39"/>
    <w:rsid w:val="00EB48EA"/>
    <w:rsid w:val="00EB5131"/>
    <w:rsid w:val="00EB7E2F"/>
    <w:rsid w:val="00EC1B01"/>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3A2B"/>
    <w:rsid w:val="00F35284"/>
    <w:rsid w:val="00F415CC"/>
    <w:rsid w:val="00F41C51"/>
    <w:rsid w:val="00F42378"/>
    <w:rsid w:val="00F5632C"/>
    <w:rsid w:val="00F5729B"/>
    <w:rsid w:val="00F70ABB"/>
    <w:rsid w:val="00F70BED"/>
    <w:rsid w:val="00F71210"/>
    <w:rsid w:val="00F77E6B"/>
    <w:rsid w:val="00F91A7C"/>
    <w:rsid w:val="00FA7C37"/>
    <w:rsid w:val="00FB08AF"/>
    <w:rsid w:val="00FB3DA1"/>
    <w:rsid w:val="00FB6336"/>
    <w:rsid w:val="00FC0C87"/>
    <w:rsid w:val="00FC190C"/>
    <w:rsid w:val="00FC2C92"/>
    <w:rsid w:val="00FC2CA3"/>
    <w:rsid w:val="00FD15A5"/>
    <w:rsid w:val="00FD1C7B"/>
    <w:rsid w:val="00FD76E1"/>
    <w:rsid w:val="00FD7F31"/>
    <w:rsid w:val="00FE074E"/>
    <w:rsid w:val="00FE2CBA"/>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susitna-watanahydro.org/type/document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C7949-1CFD-4291-B032-E0451C03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426</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Brozovsky, Courtney M</cp:lastModifiedBy>
  <cp:revision>41</cp:revision>
  <cp:lastPrinted>2014-06-10T22:14:00Z</cp:lastPrinted>
  <dcterms:created xsi:type="dcterms:W3CDTF">2017-03-08T23:04:00Z</dcterms:created>
  <dcterms:modified xsi:type="dcterms:W3CDTF">2017-06-22T22:38:00Z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