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8D072E">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675FFC">
              <w:rPr>
                <w:rFonts w:ascii="Times New Roman" w:hAnsi="Times New Roman"/>
                <w:sz w:val="22"/>
                <w:szCs w:val="22"/>
              </w:rPr>
              <w:t>5</w:t>
            </w:r>
            <w:r w:rsidR="00850A00">
              <w:rPr>
                <w:rFonts w:ascii="Times New Roman" w:hAnsi="Times New Roman"/>
                <w:sz w:val="22"/>
                <w:szCs w:val="22"/>
              </w:rPr>
              <w:t xml:space="preserve">: </w:t>
            </w:r>
            <w:r w:rsidR="00675FFC" w:rsidRPr="00675FFC">
              <w:rPr>
                <w:rFonts w:ascii="Times New Roman" w:hAnsi="Times New Roman"/>
                <w:sz w:val="22"/>
                <w:szCs w:val="22"/>
              </w:rPr>
              <w:t>Moose Distribution, Abundance, Movements,</w:t>
            </w:r>
            <w:r w:rsidR="008D072E">
              <w:rPr>
                <w:rFonts w:ascii="Times New Roman" w:hAnsi="Times New Roman"/>
                <w:sz w:val="22"/>
                <w:szCs w:val="22"/>
              </w:rPr>
              <w:t xml:space="preserve"> </w:t>
            </w:r>
            <w:r w:rsidR="00675FFC" w:rsidRPr="00675FFC">
              <w:rPr>
                <w:rFonts w:ascii="Times New Roman" w:hAnsi="Times New Roman"/>
                <w:sz w:val="22"/>
                <w:szCs w:val="22"/>
              </w:rPr>
              <w:t>Productivity, and Survival</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6111AE" w:rsidRPr="008F7662" w:rsidTr="003D54A5">
        <w:trPr>
          <w:trHeight w:val="331"/>
          <w:jc w:val="center"/>
        </w:trPr>
        <w:tc>
          <w:tcPr>
            <w:tcW w:w="2070" w:type="dxa"/>
            <w:vAlign w:val="center"/>
          </w:tcPr>
          <w:p w:rsidR="006111AE" w:rsidRPr="00387C89" w:rsidRDefault="006111AE"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6111AE" w:rsidRDefault="006111AE" w:rsidP="00B10C51">
            <w:pPr>
              <w:spacing w:before="60" w:after="60"/>
              <w:rPr>
                <w:rFonts w:ascii="Times New Roman" w:hAnsi="Times New Roman"/>
                <w:sz w:val="22"/>
                <w:szCs w:val="22"/>
              </w:rPr>
            </w:pPr>
            <w:r>
              <w:rPr>
                <w:rFonts w:ascii="Times New Roman" w:hAnsi="Times New Roman"/>
                <w:sz w:val="22"/>
                <w:szCs w:val="22"/>
              </w:rPr>
              <w:t xml:space="preserve">Alaska Department of Fish and Game, Palmer; </w:t>
            </w:r>
          </w:p>
          <w:p w:rsidR="006111AE" w:rsidRPr="00387C89" w:rsidRDefault="006111AE" w:rsidP="00B10C51">
            <w:pPr>
              <w:spacing w:before="60" w:after="60"/>
              <w:rPr>
                <w:rFonts w:ascii="Times New Roman" w:hAnsi="Times New Roman"/>
                <w:sz w:val="22"/>
                <w:szCs w:val="22"/>
              </w:rPr>
            </w:pPr>
            <w:r>
              <w:rPr>
                <w:rFonts w:ascii="Times New Roman" w:hAnsi="Times New Roman"/>
                <w:sz w:val="22"/>
                <w:szCs w:val="22"/>
              </w:rPr>
              <w:t>ABR, Inc.—Environmental Research &amp; Services, Fairbanks</w:t>
            </w:r>
          </w:p>
        </w:tc>
      </w:tr>
      <w:tr w:rsidR="006111AE" w:rsidRPr="008F7662" w:rsidTr="003D54A5">
        <w:trPr>
          <w:trHeight w:val="331"/>
          <w:jc w:val="center"/>
        </w:trPr>
        <w:tc>
          <w:tcPr>
            <w:tcW w:w="2070" w:type="dxa"/>
            <w:vAlign w:val="center"/>
          </w:tcPr>
          <w:p w:rsidR="006111AE" w:rsidRDefault="006111AE"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2E5C41" w:rsidRDefault="006111AE" w:rsidP="00DC581F">
            <w:pPr>
              <w:spacing w:before="60" w:after="60"/>
              <w:rPr>
                <w:rFonts w:ascii="Times New Roman" w:hAnsi="Times New Roman"/>
                <w:sz w:val="22"/>
                <w:szCs w:val="22"/>
              </w:rPr>
            </w:pPr>
            <w:r>
              <w:rPr>
                <w:rFonts w:ascii="Times New Roman" w:hAnsi="Times New Roman"/>
                <w:sz w:val="22"/>
                <w:szCs w:val="22"/>
              </w:rPr>
              <w:t xml:space="preserve">Kim King Jones, </w:t>
            </w:r>
            <w:r w:rsidR="002E5C41" w:rsidRPr="002E5C41">
              <w:rPr>
                <w:rFonts w:ascii="Times New Roman" w:hAnsi="Times New Roman"/>
                <w:sz w:val="22"/>
                <w:szCs w:val="22"/>
              </w:rPr>
              <w:t>Kassidy Colson</w:t>
            </w:r>
            <w:r w:rsidR="00B43932">
              <w:rPr>
                <w:rFonts w:ascii="Times New Roman" w:hAnsi="Times New Roman"/>
                <w:sz w:val="22"/>
                <w:szCs w:val="22"/>
              </w:rPr>
              <w:t>,</w:t>
            </w:r>
            <w:r w:rsidR="002E5C41" w:rsidRPr="002E5C41">
              <w:rPr>
                <w:rFonts w:ascii="Times New Roman" w:hAnsi="Times New Roman"/>
                <w:sz w:val="22"/>
                <w:szCs w:val="22"/>
              </w:rPr>
              <w:t xml:space="preserve"> and Michael Guttery</w:t>
            </w:r>
            <w:r w:rsidR="002E5C41">
              <w:rPr>
                <w:rFonts w:ascii="Times New Roman" w:hAnsi="Times New Roman"/>
                <w:sz w:val="22"/>
                <w:szCs w:val="22"/>
              </w:rPr>
              <w:t>,</w:t>
            </w:r>
          </w:p>
          <w:p w:rsidR="006111AE" w:rsidRDefault="006111AE" w:rsidP="00DC581F">
            <w:pPr>
              <w:spacing w:before="60" w:after="60"/>
              <w:rPr>
                <w:rFonts w:ascii="Times New Roman" w:hAnsi="Times New Roman"/>
                <w:sz w:val="22"/>
                <w:szCs w:val="22"/>
              </w:rPr>
            </w:pPr>
            <w:r>
              <w:rPr>
                <w:rFonts w:ascii="Times New Roman" w:hAnsi="Times New Roman"/>
                <w:sz w:val="22"/>
                <w:szCs w:val="22"/>
              </w:rPr>
              <w:t>Alaska Department of Fish and Game, Palmer</w:t>
            </w:r>
          </w:p>
        </w:tc>
        <w:bookmarkStart w:id="0" w:name="_GoBack"/>
        <w:bookmarkEnd w:id="0"/>
      </w:tr>
      <w:tr w:rsidR="006111AE" w:rsidRPr="008F7662" w:rsidTr="003D54A5">
        <w:trPr>
          <w:trHeight w:val="331"/>
          <w:jc w:val="center"/>
        </w:trPr>
        <w:tc>
          <w:tcPr>
            <w:tcW w:w="2070" w:type="dxa"/>
            <w:vAlign w:val="center"/>
          </w:tcPr>
          <w:p w:rsidR="006111AE" w:rsidRPr="008F7662" w:rsidRDefault="006111AE" w:rsidP="0050509D">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rsidR="006111AE" w:rsidRPr="00B93A19" w:rsidRDefault="006111AE" w:rsidP="00675FFC">
            <w:pPr>
              <w:spacing w:before="60" w:after="60"/>
              <w:rPr>
                <w:rFonts w:ascii="Times New Roman" w:hAnsi="Times New Roman"/>
                <w:sz w:val="22"/>
                <w:szCs w:val="22"/>
              </w:rPr>
            </w:pPr>
            <w:r>
              <w:rPr>
                <w:rFonts w:ascii="Times New Roman" w:hAnsi="Times New Roman"/>
                <w:bCs/>
                <w:sz w:val="22"/>
                <w:szCs w:val="22"/>
              </w:rPr>
              <w:t>October 2012–March 2016</w:t>
            </w:r>
          </w:p>
        </w:tc>
      </w:tr>
    </w:tbl>
    <w:p w:rsidR="008D53B1" w:rsidRDefault="008D53B1" w:rsidP="008D53B1">
      <w:pPr>
        <w:rPr>
          <w:rFonts w:ascii="Times New Roman" w:hAnsi="Times New Roman"/>
          <w:sz w:val="22"/>
          <w:szCs w:val="22"/>
        </w:rPr>
      </w:pPr>
    </w:p>
    <w:p w:rsidR="00AE4620" w:rsidRDefault="00AA5F4B" w:rsidP="00F30A84">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AE4620" w:rsidRPr="00AE4620">
        <w:rPr>
          <w:rFonts w:ascii="Times New Roman" w:hAnsi="Times New Roman"/>
          <w:bCs/>
          <w:sz w:val="22"/>
          <w:szCs w:val="22"/>
        </w:rPr>
        <w:t>The overall goal of</w:t>
      </w:r>
      <w:r w:rsidR="00CA7FEA">
        <w:rPr>
          <w:rFonts w:ascii="Times New Roman" w:hAnsi="Times New Roman"/>
          <w:bCs/>
          <w:sz w:val="22"/>
          <w:szCs w:val="22"/>
        </w:rPr>
        <w:t xml:space="preserve"> this</w:t>
      </w:r>
      <w:r w:rsidR="00AE4620" w:rsidRPr="00AE4620">
        <w:rPr>
          <w:rFonts w:ascii="Times New Roman" w:hAnsi="Times New Roman"/>
          <w:bCs/>
          <w:sz w:val="22"/>
          <w:szCs w:val="22"/>
        </w:rPr>
        <w:t xml:space="preserve"> data collection effort was to</w:t>
      </w:r>
      <w:r w:rsidR="00675FFC">
        <w:rPr>
          <w:rFonts w:ascii="Times New Roman" w:hAnsi="Times New Roman"/>
          <w:bCs/>
          <w:sz w:val="22"/>
          <w:szCs w:val="22"/>
        </w:rPr>
        <w:t xml:space="preserve"> document</w:t>
      </w:r>
      <w:r w:rsidR="00AE2A67">
        <w:rPr>
          <w:rFonts w:ascii="Times New Roman" w:eastAsia="Calibri" w:hAnsi="Times New Roman"/>
          <w:sz w:val="22"/>
          <w:szCs w:val="22"/>
        </w:rPr>
        <w:t xml:space="preserve"> the </w:t>
      </w:r>
      <w:r w:rsidR="00675FFC">
        <w:rPr>
          <w:rFonts w:ascii="Times New Roman" w:eastAsia="Calibri" w:hAnsi="Times New Roman"/>
          <w:sz w:val="22"/>
          <w:szCs w:val="22"/>
        </w:rPr>
        <w:t>population size, productivity, calf survival, and composition of moose, assess the rel</w:t>
      </w:r>
      <w:r w:rsidR="007A5AE3">
        <w:rPr>
          <w:rFonts w:ascii="Times New Roman" w:eastAsia="Calibri" w:hAnsi="Times New Roman"/>
          <w:sz w:val="22"/>
          <w:szCs w:val="22"/>
        </w:rPr>
        <w:t xml:space="preserve">ative importance of the habitat, </w:t>
      </w:r>
      <w:r w:rsidR="00675FFC">
        <w:rPr>
          <w:rFonts w:ascii="Times New Roman" w:eastAsia="Calibri" w:hAnsi="Times New Roman"/>
          <w:sz w:val="22"/>
          <w:szCs w:val="22"/>
        </w:rPr>
        <w:t xml:space="preserve">document moose browse utilization, </w:t>
      </w:r>
      <w:r w:rsidR="007A5AE3">
        <w:rPr>
          <w:rFonts w:ascii="Times New Roman" w:eastAsia="Calibri" w:hAnsi="Times New Roman"/>
          <w:sz w:val="22"/>
          <w:szCs w:val="22"/>
        </w:rPr>
        <w:t xml:space="preserve">and </w:t>
      </w:r>
      <w:r w:rsidR="00675FFC">
        <w:rPr>
          <w:rFonts w:ascii="Times New Roman" w:eastAsia="Calibri" w:hAnsi="Times New Roman"/>
          <w:sz w:val="22"/>
          <w:szCs w:val="22"/>
        </w:rPr>
        <w:t>document the amount of available</w:t>
      </w:r>
      <w:r w:rsidR="007A5AE3">
        <w:rPr>
          <w:rFonts w:ascii="Times New Roman" w:eastAsia="Calibri" w:hAnsi="Times New Roman"/>
          <w:sz w:val="22"/>
          <w:szCs w:val="22"/>
        </w:rPr>
        <w:t xml:space="preserve"> habitat for improvement </w:t>
      </w:r>
      <w:r w:rsidR="00675FFC">
        <w:rPr>
          <w:rFonts w:ascii="Times New Roman" w:eastAsia="Calibri" w:hAnsi="Times New Roman"/>
          <w:sz w:val="22"/>
          <w:szCs w:val="22"/>
        </w:rPr>
        <w:t xml:space="preserve">in </w:t>
      </w:r>
      <w:r w:rsidR="00AE4620" w:rsidRPr="00AE4620">
        <w:rPr>
          <w:rFonts w:ascii="Times New Roman" w:hAnsi="Times New Roman"/>
          <w:bCs/>
          <w:sz w:val="22"/>
          <w:szCs w:val="22"/>
        </w:rPr>
        <w:t>areas with the potential to be affected by construction and operation of the proposed Susitna-Watana Hydroelectric Project (Project) in Alaska.</w:t>
      </w:r>
    </w:p>
    <w:p w:rsidR="00AE4620" w:rsidRDefault="00AE4620" w:rsidP="00F30A84">
      <w:pPr>
        <w:rPr>
          <w:rFonts w:ascii="Times New Roman" w:hAnsi="Times New Roman"/>
          <w:bCs/>
          <w:sz w:val="22"/>
          <w:szCs w:val="22"/>
        </w:rPr>
      </w:pPr>
    </w:p>
    <w:p w:rsidR="000F00FB" w:rsidRPr="007A5AE3" w:rsidRDefault="00AE4620" w:rsidP="007A5AE3">
      <w:pPr>
        <w:rPr>
          <w:rFonts w:ascii="Times New Roman" w:hAnsi="Times New Roman"/>
          <w:b/>
          <w:bCs/>
          <w:sz w:val="22"/>
          <w:szCs w:val="22"/>
          <w:highlight w:val="yellow"/>
        </w:rPr>
      </w:pPr>
      <w:r>
        <w:rPr>
          <w:rFonts w:ascii="Times New Roman" w:hAnsi="Times New Roman"/>
          <w:bCs/>
          <w:sz w:val="22"/>
          <w:szCs w:val="22"/>
        </w:rPr>
        <w:t xml:space="preserve">The </w:t>
      </w:r>
      <w:r w:rsidR="007A5AE3" w:rsidRPr="007A5AE3">
        <w:rPr>
          <w:rFonts w:ascii="Times New Roman" w:hAnsi="Times New Roman"/>
          <w:sz w:val="22"/>
          <w:szCs w:val="22"/>
        </w:rPr>
        <w:t>Moose Distribution, Abundance, Movements,</w:t>
      </w:r>
      <w:r w:rsidR="007A5AE3">
        <w:rPr>
          <w:rFonts w:ascii="Times New Roman" w:hAnsi="Times New Roman"/>
          <w:sz w:val="22"/>
          <w:szCs w:val="22"/>
        </w:rPr>
        <w:t xml:space="preserve"> </w:t>
      </w:r>
      <w:r w:rsidR="007A5AE3" w:rsidRPr="007A5AE3">
        <w:rPr>
          <w:rFonts w:ascii="Times New Roman" w:hAnsi="Times New Roman"/>
          <w:sz w:val="22"/>
          <w:szCs w:val="22"/>
        </w:rPr>
        <w:t>Productivity, and Survival</w:t>
      </w:r>
      <w:r w:rsidR="00374E5A" w:rsidRPr="00AE4620">
        <w:rPr>
          <w:rFonts w:ascii="Times New Roman" w:hAnsi="Times New Roman"/>
          <w:bCs/>
          <w:sz w:val="22"/>
          <w:szCs w:val="22"/>
        </w:rPr>
        <w:t xml:space="preserve"> (</w:t>
      </w:r>
      <w:r w:rsidR="007A5AE3">
        <w:rPr>
          <w:rFonts w:ascii="Times New Roman" w:hAnsi="Times New Roman"/>
          <w:bCs/>
          <w:sz w:val="22"/>
          <w:szCs w:val="22"/>
        </w:rPr>
        <w:t>moose</w:t>
      </w:r>
      <w:r w:rsidR="00374E5A" w:rsidRPr="00AE4620">
        <w:rPr>
          <w:rFonts w:ascii="Times New Roman" w:hAnsi="Times New Roman"/>
          <w:bCs/>
          <w:sz w:val="22"/>
          <w:szCs w:val="22"/>
        </w:rPr>
        <w:t xml:space="preserve"> Study) </w:t>
      </w:r>
      <w:r w:rsidR="00787032" w:rsidRPr="00787032">
        <w:rPr>
          <w:rFonts w:ascii="Times New Roman" w:hAnsi="Times New Roman"/>
          <w:bCs/>
          <w:sz w:val="22"/>
          <w:szCs w:val="22"/>
        </w:rPr>
        <w:t xml:space="preserve">focused on </w:t>
      </w:r>
      <w:r w:rsidR="007A5AE3">
        <w:rPr>
          <w:rFonts w:ascii="Times New Roman" w:hAnsi="Times New Roman"/>
          <w:bCs/>
          <w:sz w:val="22"/>
          <w:szCs w:val="22"/>
        </w:rPr>
        <w:t xml:space="preserve">deployment of VHF and GPS radio-telemetry collars deployed on moose as well as aerial surveys, and browse surveys. </w:t>
      </w:r>
      <w:r w:rsidR="00532221">
        <w:rPr>
          <w:rFonts w:ascii="Times New Roman" w:hAnsi="Times New Roman"/>
          <w:bCs/>
          <w:sz w:val="22"/>
          <w:szCs w:val="22"/>
        </w:rPr>
        <w:t>T</w:t>
      </w:r>
      <w:r w:rsidR="00532221" w:rsidRPr="00532221">
        <w:rPr>
          <w:rFonts w:ascii="Times New Roman" w:hAnsi="Times New Roman"/>
          <w:bCs/>
          <w:sz w:val="22"/>
          <w:szCs w:val="22"/>
        </w:rPr>
        <w:t xml:space="preserve">he study area consists of </w:t>
      </w:r>
      <w:r w:rsidR="007A5AE3" w:rsidRPr="007A5AE3">
        <w:rPr>
          <w:rFonts w:ascii="Times New Roman" w:hAnsi="Times New Roman"/>
          <w:bCs/>
          <w:sz w:val="22"/>
          <w:szCs w:val="22"/>
        </w:rPr>
        <w:t>the majority of Game Management Unit (GMU) 13E east of the Parks Highway and the Alaska Railroad and from the Denali Highway south to upper Chunilna Creek. The study area also includes a small portion of northwestern GMU 13A, from Kosina Creek east to the Oshetna River drainage</w:t>
      </w:r>
      <w:r w:rsidR="007A5AE3">
        <w:rPr>
          <w:rFonts w:ascii="Times New Roman" w:hAnsi="Times New Roman"/>
          <w:bCs/>
          <w:sz w:val="22"/>
          <w:szCs w:val="22"/>
        </w:rPr>
        <w:t xml:space="preserve"> and</w:t>
      </w:r>
      <w:r w:rsidR="00532221" w:rsidRPr="00532221">
        <w:rPr>
          <w:rFonts w:ascii="Times New Roman" w:hAnsi="Times New Roman"/>
          <w:bCs/>
          <w:sz w:val="22"/>
          <w:szCs w:val="22"/>
        </w:rPr>
        <w:t xml:space="preserve"> encompass</w:t>
      </w:r>
      <w:r w:rsidR="007A5AE3">
        <w:rPr>
          <w:rFonts w:ascii="Times New Roman" w:hAnsi="Times New Roman"/>
          <w:bCs/>
          <w:sz w:val="22"/>
          <w:szCs w:val="22"/>
        </w:rPr>
        <w:t xml:space="preserve">es </w:t>
      </w:r>
      <w:r w:rsidR="00532221" w:rsidRPr="00532221">
        <w:rPr>
          <w:rFonts w:ascii="Times New Roman" w:hAnsi="Times New Roman"/>
          <w:bCs/>
          <w:sz w:val="22"/>
          <w:szCs w:val="22"/>
        </w:rPr>
        <w:t>the proposed Project facilities, potential access and transmission line corridors</w:t>
      </w:r>
      <w:r w:rsidR="001543B3">
        <w:rPr>
          <w:rFonts w:ascii="Times New Roman" w:hAnsi="Times New Roman"/>
          <w:bCs/>
          <w:sz w:val="22"/>
          <w:szCs w:val="22"/>
        </w:rPr>
        <w:t xml:space="preserve">, and reservoir inundation zone. </w:t>
      </w:r>
      <w:r w:rsidR="009057ED">
        <w:rPr>
          <w:rFonts w:ascii="Times New Roman" w:hAnsi="Times New Roman"/>
          <w:bCs/>
          <w:sz w:val="22"/>
          <w:szCs w:val="22"/>
        </w:rPr>
        <w:t xml:space="preserve">A total of 62 VHF collars were deployed on moose in October 2012, March 2013, and November 2013. 65 GPS collars were deployed on moose in October 2012, November 2013, and April 2015. </w:t>
      </w:r>
      <w:r w:rsidR="007E0BC6">
        <w:rPr>
          <w:rFonts w:ascii="Times New Roman" w:hAnsi="Times New Roman"/>
          <w:bCs/>
          <w:sz w:val="22"/>
          <w:szCs w:val="22"/>
        </w:rPr>
        <w:t xml:space="preserve">A </w:t>
      </w:r>
      <w:r w:rsidR="007E0BC6" w:rsidRPr="007E0BC6">
        <w:rPr>
          <w:rFonts w:ascii="Times New Roman" w:hAnsi="Times New Roman"/>
          <w:bCs/>
          <w:sz w:val="22"/>
          <w:szCs w:val="22"/>
        </w:rPr>
        <w:t>GeoSpatial Population Estimator (GSPE) survey was conducted in November 2013</w:t>
      </w:r>
      <w:r w:rsidR="007E0BC6">
        <w:rPr>
          <w:rFonts w:ascii="Times New Roman" w:hAnsi="Times New Roman"/>
          <w:bCs/>
          <w:sz w:val="22"/>
          <w:szCs w:val="22"/>
        </w:rPr>
        <w:t xml:space="preserve">; </w:t>
      </w:r>
      <w:r w:rsidR="007E0BC6" w:rsidRPr="007E0BC6">
        <w:rPr>
          <w:rFonts w:ascii="Times New Roman" w:hAnsi="Times New Roman"/>
          <w:bCs/>
          <w:sz w:val="22"/>
          <w:szCs w:val="22"/>
        </w:rPr>
        <w:t>the inundation area was surveyed in March 2012, 2013, 2015, and 2016</w:t>
      </w:r>
      <w:r w:rsidR="007E0BC6">
        <w:rPr>
          <w:rFonts w:ascii="Times New Roman" w:hAnsi="Times New Roman"/>
          <w:bCs/>
          <w:sz w:val="22"/>
          <w:szCs w:val="22"/>
        </w:rPr>
        <w:t xml:space="preserve">; the Susitna River </w:t>
      </w:r>
      <w:r w:rsidR="007E0BC6" w:rsidRPr="007E0BC6">
        <w:rPr>
          <w:rFonts w:ascii="Times New Roman" w:hAnsi="Times New Roman"/>
          <w:bCs/>
          <w:sz w:val="22"/>
          <w:szCs w:val="22"/>
        </w:rPr>
        <w:t xml:space="preserve">between the proposed Watana Dam site and the confluence of the Susitna, Chulitna, and  Talkeetna rivers was surveyed in March 2015 and 2016; and two trend count areas were surveyed in November 2012 and November 2013. </w:t>
      </w:r>
      <w:r w:rsidR="007E0BC6">
        <w:rPr>
          <w:rFonts w:ascii="Times New Roman" w:hAnsi="Times New Roman"/>
          <w:bCs/>
          <w:sz w:val="22"/>
          <w:szCs w:val="22"/>
        </w:rPr>
        <w:t>Browse surveys werew conducted March–April 2013 and March 2016.</w:t>
      </w:r>
    </w:p>
    <w:p w:rsidR="000F00FB" w:rsidRPr="007A5AE3" w:rsidRDefault="000F00FB" w:rsidP="00F30A84">
      <w:pPr>
        <w:rPr>
          <w:highlight w:val="yellow"/>
        </w:rPr>
      </w:pPr>
    </w:p>
    <w:p w:rsidR="00536412" w:rsidRPr="007E0BC6" w:rsidRDefault="00F30A84" w:rsidP="00F30A84">
      <w:pPr>
        <w:rPr>
          <w:rFonts w:ascii="Times New Roman" w:hAnsi="Times New Roman"/>
          <w:bCs/>
          <w:sz w:val="22"/>
          <w:szCs w:val="22"/>
        </w:rPr>
      </w:pPr>
      <w:r w:rsidRPr="007E0BC6">
        <w:rPr>
          <w:rFonts w:ascii="Times New Roman" w:hAnsi="Times New Roman"/>
          <w:bCs/>
          <w:sz w:val="22"/>
          <w:szCs w:val="22"/>
        </w:rPr>
        <w:t>This multi-year study was initiated in 201</w:t>
      </w:r>
      <w:r w:rsidR="007E0BC6" w:rsidRPr="007E0BC6">
        <w:rPr>
          <w:rFonts w:ascii="Times New Roman" w:hAnsi="Times New Roman"/>
          <w:bCs/>
          <w:sz w:val="22"/>
          <w:szCs w:val="22"/>
        </w:rPr>
        <w:t>2</w:t>
      </w:r>
      <w:r w:rsidR="00BD2F87" w:rsidRPr="007E0BC6">
        <w:rPr>
          <w:rFonts w:ascii="Times New Roman" w:hAnsi="Times New Roman"/>
          <w:bCs/>
          <w:sz w:val="22"/>
          <w:szCs w:val="22"/>
        </w:rPr>
        <w:t xml:space="preserve"> and completed in 201</w:t>
      </w:r>
      <w:r w:rsidR="007E0BC6" w:rsidRPr="007E0BC6">
        <w:rPr>
          <w:rFonts w:ascii="Times New Roman" w:hAnsi="Times New Roman"/>
          <w:bCs/>
          <w:sz w:val="22"/>
          <w:szCs w:val="22"/>
        </w:rPr>
        <w:t>6</w:t>
      </w:r>
      <w:r w:rsidR="00BD2F87" w:rsidRPr="007E0BC6">
        <w:rPr>
          <w:rFonts w:ascii="Times New Roman" w:hAnsi="Times New Roman"/>
          <w:bCs/>
          <w:sz w:val="22"/>
          <w:szCs w:val="22"/>
        </w:rPr>
        <w:t xml:space="preserve">. The Study Completion Report (SCR) for the study was </w:t>
      </w:r>
      <w:r w:rsidR="00AE2051" w:rsidRPr="007E0BC6">
        <w:rPr>
          <w:rFonts w:ascii="Times New Roman" w:hAnsi="Times New Roman"/>
          <w:bCs/>
          <w:sz w:val="22"/>
          <w:szCs w:val="22"/>
        </w:rPr>
        <w:t>finalized</w:t>
      </w:r>
      <w:r w:rsidR="00BD2F87" w:rsidRPr="007E0BC6">
        <w:rPr>
          <w:rFonts w:ascii="Times New Roman" w:hAnsi="Times New Roman"/>
          <w:bCs/>
          <w:sz w:val="22"/>
          <w:szCs w:val="22"/>
        </w:rPr>
        <w:t xml:space="preserve"> in 201</w:t>
      </w:r>
      <w:r w:rsidR="007E0BC6" w:rsidRPr="007E0BC6">
        <w:rPr>
          <w:rFonts w:ascii="Times New Roman" w:hAnsi="Times New Roman"/>
          <w:bCs/>
          <w:sz w:val="22"/>
          <w:szCs w:val="22"/>
        </w:rPr>
        <w:t>7</w:t>
      </w:r>
      <w:r w:rsidRPr="007E0BC6">
        <w:rPr>
          <w:rFonts w:ascii="Times New Roman" w:hAnsi="Times New Roman"/>
          <w:bCs/>
          <w:sz w:val="22"/>
          <w:szCs w:val="22"/>
        </w:rPr>
        <w:t xml:space="preserve">. </w:t>
      </w:r>
    </w:p>
    <w:p w:rsidR="00536412" w:rsidRPr="00E418C3" w:rsidRDefault="00536412" w:rsidP="00536412">
      <w:pPr>
        <w:rPr>
          <w:rFonts w:ascii="Times New Roman" w:hAnsi="Times New Roman"/>
          <w:bCs/>
          <w:sz w:val="22"/>
          <w:szCs w:val="22"/>
        </w:rPr>
      </w:pPr>
    </w:p>
    <w:p w:rsidR="009E3CAF" w:rsidRPr="00E418C3" w:rsidRDefault="00AA5F4B" w:rsidP="009E3CAF">
      <w:pPr>
        <w:rPr>
          <w:rFonts w:ascii="Times New Roman" w:hAnsi="Times New Roman"/>
          <w:b/>
          <w:bCs/>
          <w:sz w:val="22"/>
          <w:szCs w:val="22"/>
        </w:rPr>
      </w:pPr>
      <w:r w:rsidRPr="00E418C3">
        <w:rPr>
          <w:rFonts w:ascii="Times New Roman" w:hAnsi="Times New Roman"/>
          <w:b/>
          <w:bCs/>
          <w:sz w:val="22"/>
          <w:szCs w:val="22"/>
        </w:rPr>
        <w:t>Data Summary</w:t>
      </w:r>
      <w:r w:rsidR="00B66BD7" w:rsidRPr="00E418C3">
        <w:rPr>
          <w:rFonts w:ascii="Times New Roman" w:hAnsi="Times New Roman"/>
          <w:b/>
          <w:bCs/>
          <w:sz w:val="22"/>
          <w:szCs w:val="22"/>
        </w:rPr>
        <w:t xml:space="preserve">: </w:t>
      </w:r>
      <w:r w:rsidR="009E3CAF" w:rsidRPr="00E418C3">
        <w:rPr>
          <w:rFonts w:ascii="Times New Roman" w:hAnsi="Times New Roman"/>
          <w:bCs/>
          <w:sz w:val="22"/>
          <w:szCs w:val="22"/>
        </w:rPr>
        <w:t xml:space="preserve">Data for the </w:t>
      </w:r>
      <w:r w:rsidR="00E418C3" w:rsidRPr="00E418C3">
        <w:rPr>
          <w:rFonts w:ascii="Times New Roman" w:hAnsi="Times New Roman"/>
          <w:bCs/>
          <w:sz w:val="22"/>
          <w:szCs w:val="22"/>
        </w:rPr>
        <w:t>Moose</w:t>
      </w:r>
      <w:r w:rsidR="00AE4620" w:rsidRPr="00E418C3">
        <w:rPr>
          <w:rFonts w:ascii="Times New Roman" w:hAnsi="Times New Roman"/>
          <w:bCs/>
          <w:sz w:val="22"/>
          <w:szCs w:val="22"/>
        </w:rPr>
        <w:t xml:space="preserve"> Study </w:t>
      </w:r>
      <w:r w:rsidR="009E3CAF" w:rsidRPr="00E418C3">
        <w:rPr>
          <w:rFonts w:ascii="Times New Roman" w:hAnsi="Times New Roman"/>
          <w:bCs/>
          <w:sz w:val="22"/>
          <w:szCs w:val="22"/>
        </w:rPr>
        <w:t>consist of</w:t>
      </w:r>
      <w:r w:rsidR="00E45996" w:rsidRPr="00E418C3">
        <w:rPr>
          <w:rFonts w:ascii="Times New Roman" w:hAnsi="Times New Roman"/>
          <w:bCs/>
          <w:sz w:val="22"/>
          <w:szCs w:val="22"/>
        </w:rPr>
        <w:t xml:space="preserve"> </w:t>
      </w:r>
      <w:r w:rsidR="009E3CAF" w:rsidRPr="00E418C3">
        <w:rPr>
          <w:rFonts w:ascii="Times New Roman" w:hAnsi="Times New Roman"/>
          <w:bCs/>
          <w:sz w:val="22"/>
          <w:szCs w:val="22"/>
        </w:rPr>
        <w:t xml:space="preserve">GIS </w:t>
      </w:r>
      <w:r w:rsidR="00E418C3" w:rsidRPr="00E418C3">
        <w:rPr>
          <w:rFonts w:ascii="Times New Roman" w:hAnsi="Times New Roman"/>
          <w:bCs/>
          <w:sz w:val="22"/>
          <w:szCs w:val="22"/>
        </w:rPr>
        <w:t xml:space="preserve">output </w:t>
      </w:r>
      <w:r w:rsidR="009E3CAF" w:rsidRPr="00E418C3">
        <w:rPr>
          <w:rFonts w:ascii="Times New Roman" w:hAnsi="Times New Roman"/>
          <w:bCs/>
          <w:sz w:val="22"/>
          <w:szCs w:val="22"/>
        </w:rPr>
        <w:t>data layers</w:t>
      </w:r>
      <w:r w:rsidR="007334EC" w:rsidRPr="00E418C3">
        <w:rPr>
          <w:rFonts w:ascii="Times New Roman" w:hAnsi="Times New Roman"/>
          <w:bCs/>
          <w:sz w:val="22"/>
          <w:szCs w:val="22"/>
        </w:rPr>
        <w:t xml:space="preserve">. </w:t>
      </w:r>
      <w:r w:rsidR="00E418C3" w:rsidRPr="00E418C3">
        <w:rPr>
          <w:rFonts w:ascii="Times New Roman" w:hAnsi="Times New Roman"/>
          <w:bCs/>
          <w:sz w:val="22"/>
          <w:szCs w:val="22"/>
        </w:rPr>
        <w:t xml:space="preserve">Locations from telemetry collars and aerial </w:t>
      </w:r>
      <w:r w:rsidR="00E418C3" w:rsidRPr="007C4BB3">
        <w:rPr>
          <w:rFonts w:ascii="Times New Roman" w:hAnsi="Times New Roman"/>
          <w:bCs/>
          <w:sz w:val="22"/>
          <w:szCs w:val="22"/>
        </w:rPr>
        <w:t xml:space="preserve">surveys </w:t>
      </w:r>
      <w:r w:rsidR="007334EC" w:rsidRPr="007C4BB3">
        <w:rPr>
          <w:rFonts w:ascii="Times New Roman" w:hAnsi="Times New Roman"/>
          <w:bCs/>
          <w:sz w:val="22"/>
          <w:szCs w:val="22"/>
        </w:rPr>
        <w:t>are confidential by Alaska state</w:t>
      </w:r>
      <w:r w:rsidR="00E418C3" w:rsidRPr="007C4BB3">
        <w:rPr>
          <w:rFonts w:ascii="Times New Roman" w:hAnsi="Times New Roman"/>
          <w:bCs/>
          <w:sz w:val="22"/>
          <w:szCs w:val="22"/>
        </w:rPr>
        <w:t xml:space="preserve"> statute; therefore polygons summarizing results of </w:t>
      </w:r>
      <w:r w:rsidR="007C4BB3">
        <w:rPr>
          <w:rFonts w:ascii="Times New Roman" w:hAnsi="Times New Roman"/>
          <w:bCs/>
          <w:sz w:val="22"/>
          <w:szCs w:val="22"/>
        </w:rPr>
        <w:t>kernel density estimation (relative densities)</w:t>
      </w:r>
      <w:r w:rsidR="00E418C3" w:rsidRPr="007C4BB3">
        <w:rPr>
          <w:rFonts w:ascii="Times New Roman" w:hAnsi="Times New Roman"/>
          <w:bCs/>
          <w:sz w:val="22"/>
          <w:szCs w:val="22"/>
        </w:rPr>
        <w:t xml:space="preserve"> </w:t>
      </w:r>
      <w:r w:rsidR="007334EC" w:rsidRPr="007C4BB3">
        <w:rPr>
          <w:rFonts w:ascii="Times New Roman" w:hAnsi="Times New Roman"/>
          <w:bCs/>
          <w:sz w:val="22"/>
          <w:szCs w:val="22"/>
        </w:rPr>
        <w:t xml:space="preserve">are presented rather than specific animal locations. </w:t>
      </w:r>
      <w:r w:rsidR="00B4299F" w:rsidRPr="00E418C3">
        <w:rPr>
          <w:rFonts w:ascii="Times New Roman" w:hAnsi="Times New Roman"/>
          <w:bCs/>
          <w:sz w:val="22"/>
          <w:szCs w:val="22"/>
        </w:rPr>
        <w:t xml:space="preserve">All </w:t>
      </w:r>
      <w:r w:rsidR="00740965" w:rsidRPr="00E418C3">
        <w:rPr>
          <w:rFonts w:ascii="Times New Roman" w:hAnsi="Times New Roman"/>
          <w:bCs/>
          <w:sz w:val="22"/>
          <w:szCs w:val="22"/>
        </w:rPr>
        <w:t xml:space="preserve">data for the </w:t>
      </w:r>
      <w:r w:rsidR="00B4299F" w:rsidRPr="00E418C3">
        <w:rPr>
          <w:rFonts w:ascii="Times New Roman" w:hAnsi="Times New Roman"/>
          <w:bCs/>
          <w:sz w:val="22"/>
          <w:szCs w:val="22"/>
        </w:rPr>
        <w:t>study</w:t>
      </w:r>
      <w:r w:rsidR="00740965" w:rsidRPr="00E418C3">
        <w:rPr>
          <w:rFonts w:ascii="Times New Roman" w:hAnsi="Times New Roman"/>
          <w:bCs/>
          <w:sz w:val="22"/>
          <w:szCs w:val="22"/>
        </w:rPr>
        <w:t xml:space="preserve"> have undergone a QC3 level of review.</w:t>
      </w:r>
    </w:p>
    <w:p w:rsidR="00FD3DC4" w:rsidRPr="007A5AE3" w:rsidRDefault="00FD3DC4" w:rsidP="00536412">
      <w:pPr>
        <w:rPr>
          <w:rFonts w:ascii="Times New Roman" w:hAnsi="Times New Roman"/>
          <w:bCs/>
          <w:sz w:val="22"/>
          <w:szCs w:val="22"/>
          <w:highlight w:val="yellow"/>
        </w:rPr>
      </w:pPr>
    </w:p>
    <w:p w:rsidR="00764A6E" w:rsidRPr="007C4BB3" w:rsidRDefault="00764A6E" w:rsidP="00536412">
      <w:pPr>
        <w:rPr>
          <w:rFonts w:ascii="Times New Roman" w:hAnsi="Times New Roman"/>
          <w:bCs/>
          <w:sz w:val="22"/>
          <w:szCs w:val="22"/>
        </w:rPr>
      </w:pPr>
      <w:r w:rsidRPr="007C4BB3">
        <w:rPr>
          <w:rFonts w:ascii="Times New Roman" w:hAnsi="Times New Roman"/>
          <w:bCs/>
          <w:i/>
          <w:sz w:val="22"/>
          <w:szCs w:val="22"/>
        </w:rPr>
        <w:t>GIS</w:t>
      </w:r>
      <w:r w:rsidR="00B66BD7" w:rsidRPr="007C4BB3">
        <w:rPr>
          <w:rFonts w:ascii="Times New Roman" w:hAnsi="Times New Roman"/>
          <w:bCs/>
          <w:i/>
          <w:sz w:val="22"/>
          <w:szCs w:val="22"/>
        </w:rPr>
        <w:t xml:space="preserve"> Data</w:t>
      </w:r>
      <w:r w:rsidR="00B66BD7" w:rsidRPr="007C4BB3">
        <w:rPr>
          <w:rFonts w:ascii="Times New Roman" w:hAnsi="Times New Roman"/>
          <w:bCs/>
          <w:sz w:val="22"/>
          <w:szCs w:val="22"/>
        </w:rPr>
        <w:t>—</w:t>
      </w:r>
      <w:r w:rsidR="00F83CC8" w:rsidRPr="007C4BB3">
        <w:rPr>
          <w:rFonts w:ascii="Times New Roman" w:eastAsia="Calibri" w:hAnsi="Times New Roman"/>
          <w:sz w:val="22"/>
          <w:szCs w:val="22"/>
        </w:rPr>
        <w:t xml:space="preserve"> </w:t>
      </w:r>
      <w:r w:rsidR="004D4223" w:rsidRPr="007C4BB3">
        <w:rPr>
          <w:rFonts w:ascii="Times New Roman" w:eastAsia="Calibri" w:hAnsi="Times New Roman"/>
          <w:sz w:val="22"/>
          <w:szCs w:val="22"/>
        </w:rPr>
        <w:t>Contain</w:t>
      </w:r>
      <w:r w:rsidR="007C4BB3">
        <w:rPr>
          <w:rFonts w:ascii="Times New Roman" w:eastAsia="Calibri" w:hAnsi="Times New Roman"/>
          <w:sz w:val="22"/>
          <w:szCs w:val="22"/>
        </w:rPr>
        <w:t xml:space="preserve"> the Moose Study Area</w:t>
      </w:r>
      <w:r w:rsidR="00252BF8">
        <w:rPr>
          <w:rFonts w:ascii="Times New Roman" w:eastAsia="Calibri" w:hAnsi="Times New Roman"/>
          <w:sz w:val="22"/>
          <w:szCs w:val="22"/>
        </w:rPr>
        <w:t>s</w:t>
      </w:r>
      <w:r w:rsidR="007C4BB3">
        <w:rPr>
          <w:rFonts w:ascii="Times New Roman" w:eastAsia="Calibri" w:hAnsi="Times New Roman"/>
          <w:sz w:val="22"/>
          <w:szCs w:val="22"/>
        </w:rPr>
        <w:t xml:space="preserve">; the Count Area, </w:t>
      </w:r>
      <w:r w:rsidR="00252BF8">
        <w:rPr>
          <w:rFonts w:ascii="Times New Roman" w:eastAsia="Calibri" w:hAnsi="Times New Roman"/>
          <w:sz w:val="22"/>
          <w:szCs w:val="22"/>
        </w:rPr>
        <w:t>GSPE, l</w:t>
      </w:r>
      <w:r w:rsidR="007C4BB3">
        <w:rPr>
          <w:rFonts w:ascii="Times New Roman" w:eastAsia="Calibri" w:hAnsi="Times New Roman"/>
          <w:sz w:val="22"/>
          <w:szCs w:val="22"/>
        </w:rPr>
        <w:t xml:space="preserve">ate-winter, </w:t>
      </w:r>
      <w:r w:rsidR="00252BF8">
        <w:rPr>
          <w:rFonts w:ascii="Times New Roman" w:eastAsia="Calibri" w:hAnsi="Times New Roman"/>
          <w:sz w:val="22"/>
          <w:szCs w:val="22"/>
        </w:rPr>
        <w:t xml:space="preserve">and Browse survey areas; the relative densities of seasonal locations during telemetry surveys, of locations from GPS-collared moose, and of moose during Count Area and late-winter surveys; the Browse Survey plots sampled; Resource Selection Function output by sex; and the moose habitat available for improvement. </w:t>
      </w:r>
    </w:p>
    <w:p w:rsidR="006111AE" w:rsidRDefault="006111AE">
      <w:pPr>
        <w:rPr>
          <w:rFonts w:ascii="Times New Roman" w:hAnsi="Times New Roman"/>
          <w:b/>
          <w:bCs/>
          <w:sz w:val="22"/>
          <w:szCs w:val="22"/>
        </w:rPr>
      </w:pPr>
      <w:r>
        <w:rPr>
          <w:rFonts w:ascii="Times New Roman" w:hAnsi="Times New Roman"/>
          <w:b/>
          <w:bCs/>
          <w:sz w:val="22"/>
          <w:szCs w:val="22"/>
        </w:rPr>
        <w:br w:type="page"/>
      </w:r>
    </w:p>
    <w:p w:rsidR="006111AE" w:rsidRDefault="006111AE" w:rsidP="00C26DD3">
      <w:pPr>
        <w:rPr>
          <w:rFonts w:ascii="Times New Roman" w:hAnsi="Times New Roman"/>
          <w:b/>
          <w:bCs/>
          <w:sz w:val="22"/>
          <w:szCs w:val="22"/>
        </w:rPr>
      </w:pPr>
    </w:p>
    <w:p w:rsidR="00F60432" w:rsidRPr="00F12BF9" w:rsidRDefault="00EE132D" w:rsidP="00C26DD3">
      <w:pPr>
        <w:rPr>
          <w:rFonts w:ascii="Times New Roman" w:hAnsi="Times New Roman"/>
          <w:b/>
          <w:bCs/>
          <w:sz w:val="22"/>
          <w:szCs w:val="22"/>
        </w:rPr>
      </w:pPr>
      <w:r w:rsidRPr="00F12BF9">
        <w:rPr>
          <w:rFonts w:ascii="Times New Roman" w:hAnsi="Times New Roman"/>
          <w:b/>
          <w:bCs/>
          <w:sz w:val="22"/>
          <w:szCs w:val="22"/>
        </w:rPr>
        <w:t xml:space="preserve">Data Organization:  </w:t>
      </w:r>
    </w:p>
    <w:p w:rsidR="008C3AA6" w:rsidRPr="007A5AE3" w:rsidRDefault="008C3AA6" w:rsidP="00C26DD3">
      <w:pPr>
        <w:pStyle w:val="ListParagraph"/>
        <w:rPr>
          <w:rFonts w:ascii="Times New Roman" w:hAnsi="Times New Roman"/>
          <w:bCs/>
          <w:highlight w:val="yellow"/>
        </w:rPr>
      </w:pPr>
    </w:p>
    <w:p w:rsidR="00F60432" w:rsidRPr="00252BF8" w:rsidRDefault="00D80DA0" w:rsidP="002C7CC7">
      <w:pPr>
        <w:rPr>
          <w:rFonts w:ascii="Times New Roman" w:hAnsi="Times New Roman"/>
          <w:bCs/>
          <w:sz w:val="22"/>
          <w:szCs w:val="22"/>
        </w:rPr>
      </w:pPr>
      <w:r w:rsidRPr="00252BF8">
        <w:rPr>
          <w:rFonts w:ascii="Times New Roman" w:hAnsi="Times New Roman"/>
          <w:bCs/>
          <w:sz w:val="22"/>
          <w:szCs w:val="22"/>
        </w:rPr>
        <w:t xml:space="preserve">The </w:t>
      </w:r>
      <w:r w:rsidR="00AE0759" w:rsidRPr="00252BF8">
        <w:rPr>
          <w:rFonts w:ascii="Times New Roman" w:hAnsi="Times New Roman"/>
          <w:bCs/>
          <w:sz w:val="22"/>
          <w:szCs w:val="22"/>
        </w:rPr>
        <w:t xml:space="preserve">GIS data </w:t>
      </w:r>
      <w:r w:rsidR="006347B0" w:rsidRPr="00252BF8">
        <w:rPr>
          <w:rFonts w:ascii="Times New Roman" w:hAnsi="Times New Roman"/>
          <w:bCs/>
          <w:sz w:val="22"/>
          <w:szCs w:val="22"/>
        </w:rPr>
        <w:t xml:space="preserve">are </w:t>
      </w:r>
      <w:r w:rsidR="00A17BF5" w:rsidRPr="00252BF8">
        <w:rPr>
          <w:rFonts w:ascii="Times New Roman" w:hAnsi="Times New Roman"/>
          <w:bCs/>
          <w:sz w:val="22"/>
          <w:szCs w:val="22"/>
        </w:rPr>
        <w:t xml:space="preserve">archived in the </w:t>
      </w:r>
      <w:r w:rsidR="006B6214" w:rsidRPr="00252BF8">
        <w:rPr>
          <w:rFonts w:ascii="Times New Roman" w:hAnsi="Times New Roman"/>
          <w:bCs/>
          <w:sz w:val="22"/>
          <w:szCs w:val="22"/>
        </w:rPr>
        <w:t>subfolder</w:t>
      </w:r>
      <w:r w:rsidR="006111AE">
        <w:rPr>
          <w:rFonts w:ascii="Times New Roman" w:hAnsi="Times New Roman"/>
          <w:bCs/>
          <w:sz w:val="22"/>
          <w:szCs w:val="22"/>
        </w:rPr>
        <w:t xml:space="preserve"> /</w:t>
      </w:r>
      <w:r w:rsidR="006111AE" w:rsidRPr="005A6F76">
        <w:rPr>
          <w:rFonts w:ascii="Times New Roman" w:hAnsi="Times New Roman"/>
          <w:bCs/>
          <w:sz w:val="22"/>
          <w:szCs w:val="22"/>
        </w:rPr>
        <w:t>10-WILD</w:t>
      </w:r>
      <w:r w:rsidR="006111AE">
        <w:rPr>
          <w:rFonts w:ascii="Times New Roman" w:hAnsi="Times New Roman"/>
          <w:bCs/>
          <w:sz w:val="22"/>
          <w:szCs w:val="22"/>
        </w:rPr>
        <w:t>/</w:t>
      </w:r>
      <w:r w:rsidR="006111AE" w:rsidRPr="006111AE">
        <w:rPr>
          <w:rFonts w:ascii="Times New Roman" w:hAnsi="Times New Roman"/>
          <w:bCs/>
          <w:sz w:val="22"/>
          <w:szCs w:val="22"/>
        </w:rPr>
        <w:t>10.05-MOOSE</w:t>
      </w:r>
      <w:r w:rsidR="006111AE">
        <w:rPr>
          <w:rFonts w:ascii="Times New Roman" w:hAnsi="Times New Roman"/>
          <w:bCs/>
          <w:sz w:val="22"/>
          <w:szCs w:val="22"/>
        </w:rPr>
        <w:t>/</w:t>
      </w:r>
      <w:r w:rsidR="006111AE" w:rsidRPr="006111AE">
        <w:rPr>
          <w:rFonts w:ascii="Times New Roman" w:hAnsi="Times New Roman"/>
          <w:bCs/>
          <w:sz w:val="22"/>
          <w:szCs w:val="22"/>
        </w:rPr>
        <w:t xml:space="preserve"> </w:t>
      </w:r>
      <w:r w:rsidR="006111AE" w:rsidRPr="00252BF8">
        <w:rPr>
          <w:rFonts w:ascii="Times New Roman" w:hAnsi="Times New Roman"/>
          <w:bCs/>
          <w:sz w:val="22"/>
          <w:szCs w:val="22"/>
        </w:rPr>
        <w:t>GIS</w:t>
      </w:r>
      <w:r w:rsidR="006B6214" w:rsidRPr="00252BF8">
        <w:rPr>
          <w:rFonts w:ascii="Times New Roman" w:hAnsi="Times New Roman"/>
          <w:bCs/>
          <w:sz w:val="22"/>
          <w:szCs w:val="22"/>
        </w:rPr>
        <w:t xml:space="preserve">, which contains </w:t>
      </w:r>
      <w:r w:rsidRPr="00252BF8">
        <w:rPr>
          <w:rFonts w:ascii="Times New Roman" w:hAnsi="Times New Roman"/>
          <w:bCs/>
          <w:sz w:val="22"/>
          <w:szCs w:val="22"/>
        </w:rPr>
        <w:t xml:space="preserve">one geodatabase </w:t>
      </w:r>
      <w:r w:rsidR="00C26DD3" w:rsidRPr="00252BF8">
        <w:rPr>
          <w:rFonts w:ascii="Times New Roman" w:hAnsi="Times New Roman"/>
          <w:bCs/>
          <w:sz w:val="22"/>
          <w:szCs w:val="22"/>
        </w:rPr>
        <w:t>(</w:t>
      </w:r>
      <w:r w:rsidR="00AE0759" w:rsidRPr="00252BF8">
        <w:rPr>
          <w:rFonts w:ascii="Times New Roman" w:hAnsi="Times New Roman"/>
          <w:bCs/>
          <w:sz w:val="22"/>
          <w:szCs w:val="22"/>
        </w:rPr>
        <w:t>SuWa_1</w:t>
      </w:r>
      <w:r w:rsidR="0008431E" w:rsidRPr="00252BF8">
        <w:rPr>
          <w:rFonts w:ascii="Times New Roman" w:hAnsi="Times New Roman"/>
          <w:bCs/>
          <w:sz w:val="22"/>
          <w:szCs w:val="22"/>
        </w:rPr>
        <w:t>0</w:t>
      </w:r>
      <w:r w:rsidR="00AE0759" w:rsidRPr="00252BF8">
        <w:rPr>
          <w:rFonts w:ascii="Times New Roman" w:hAnsi="Times New Roman"/>
          <w:bCs/>
          <w:sz w:val="22"/>
          <w:szCs w:val="22"/>
        </w:rPr>
        <w:t>_</w:t>
      </w:r>
      <w:r w:rsidR="00252BF8">
        <w:rPr>
          <w:rFonts w:ascii="Times New Roman" w:hAnsi="Times New Roman"/>
          <w:bCs/>
          <w:sz w:val="22"/>
          <w:szCs w:val="22"/>
        </w:rPr>
        <w:t>5</w:t>
      </w:r>
      <w:r w:rsidR="008C3AA6" w:rsidRPr="00252BF8">
        <w:rPr>
          <w:rFonts w:ascii="Times New Roman" w:hAnsi="Times New Roman"/>
          <w:bCs/>
          <w:sz w:val="22"/>
          <w:szCs w:val="22"/>
        </w:rPr>
        <w:t>_</w:t>
      </w:r>
      <w:r w:rsidR="00AE0759" w:rsidRPr="00252BF8">
        <w:rPr>
          <w:rFonts w:ascii="Times New Roman" w:hAnsi="Times New Roman"/>
          <w:bCs/>
          <w:sz w:val="22"/>
          <w:szCs w:val="22"/>
        </w:rPr>
        <w:t>GIS_20170630</w:t>
      </w:r>
      <w:r w:rsidR="006437EC" w:rsidRPr="00252BF8">
        <w:rPr>
          <w:rFonts w:ascii="Times New Roman" w:hAnsi="Times New Roman"/>
          <w:bCs/>
          <w:sz w:val="22"/>
          <w:szCs w:val="22"/>
        </w:rPr>
        <w:t xml:space="preserve">.gdb) </w:t>
      </w:r>
      <w:r w:rsidRPr="00252BF8">
        <w:rPr>
          <w:rFonts w:ascii="Times New Roman" w:hAnsi="Times New Roman"/>
          <w:bCs/>
          <w:sz w:val="22"/>
          <w:szCs w:val="22"/>
        </w:rPr>
        <w:t>containing</w:t>
      </w:r>
      <w:r w:rsidR="00252BF8">
        <w:rPr>
          <w:rFonts w:ascii="Times New Roman" w:hAnsi="Times New Roman"/>
          <w:bCs/>
          <w:sz w:val="22"/>
          <w:szCs w:val="22"/>
        </w:rPr>
        <w:t xml:space="preserve"> the following datasets</w:t>
      </w:r>
      <w:r w:rsidRPr="00252BF8">
        <w:rPr>
          <w:rFonts w:ascii="Times New Roman" w:hAnsi="Times New Roman"/>
          <w:bCs/>
          <w:sz w:val="22"/>
          <w:szCs w:val="22"/>
        </w:rPr>
        <w:t xml:space="preserve">: </w:t>
      </w:r>
    </w:p>
    <w:p w:rsidR="00F12BF9" w:rsidRPr="00F12BF9" w:rsidRDefault="00252BF8" w:rsidP="0008431E">
      <w:pPr>
        <w:pStyle w:val="ListParagraph"/>
        <w:numPr>
          <w:ilvl w:val="0"/>
          <w:numId w:val="6"/>
        </w:numPr>
        <w:rPr>
          <w:rFonts w:ascii="Times New Roman" w:hAnsi="Times New Roman"/>
          <w:bCs/>
        </w:rPr>
      </w:pPr>
      <w:r>
        <w:rPr>
          <w:rFonts w:ascii="Times New Roman" w:hAnsi="Times New Roman"/>
          <w:bCs/>
        </w:rPr>
        <w:t>Survey Areas</w:t>
      </w:r>
    </w:p>
    <w:p w:rsidR="00F12BF9" w:rsidRPr="00F12BF9" w:rsidRDefault="00F12BF9" w:rsidP="00F12BF9">
      <w:pPr>
        <w:pStyle w:val="ListParagraph"/>
        <w:numPr>
          <w:ilvl w:val="1"/>
          <w:numId w:val="6"/>
        </w:numPr>
        <w:rPr>
          <w:rFonts w:ascii="Times New Roman" w:hAnsi="Times New Roman"/>
          <w:bCs/>
        </w:rPr>
      </w:pPr>
      <w:r>
        <w:rPr>
          <w:rFonts w:ascii="Times New Roman" w:eastAsia="Calibri" w:hAnsi="Times New Roman"/>
        </w:rPr>
        <w:t>Moose Study Areas 2012-2014 and 2015-2016</w:t>
      </w:r>
    </w:p>
    <w:p w:rsidR="00F12BF9" w:rsidRPr="00F12BF9" w:rsidRDefault="00F12BF9" w:rsidP="00F12BF9">
      <w:pPr>
        <w:pStyle w:val="ListParagraph"/>
        <w:numPr>
          <w:ilvl w:val="1"/>
          <w:numId w:val="6"/>
        </w:numPr>
        <w:rPr>
          <w:rFonts w:ascii="Times New Roman" w:hAnsi="Times New Roman"/>
          <w:bCs/>
        </w:rPr>
      </w:pPr>
      <w:r>
        <w:rPr>
          <w:rFonts w:ascii="Times New Roman" w:eastAsia="Calibri" w:hAnsi="Times New Roman"/>
        </w:rPr>
        <w:t>Count Area 7 and 14 Survey Areas</w:t>
      </w:r>
    </w:p>
    <w:p w:rsidR="00F12BF9" w:rsidRPr="00F12BF9" w:rsidRDefault="00F12BF9" w:rsidP="00F12BF9">
      <w:pPr>
        <w:pStyle w:val="ListParagraph"/>
        <w:numPr>
          <w:ilvl w:val="1"/>
          <w:numId w:val="6"/>
        </w:numPr>
        <w:rPr>
          <w:rFonts w:ascii="Times New Roman" w:hAnsi="Times New Roman"/>
          <w:bCs/>
        </w:rPr>
      </w:pPr>
      <w:r>
        <w:rPr>
          <w:rFonts w:ascii="Times New Roman" w:eastAsia="Calibri" w:hAnsi="Times New Roman"/>
        </w:rPr>
        <w:t>GSPE survey grid</w:t>
      </w:r>
    </w:p>
    <w:p w:rsidR="00F12BF9" w:rsidRPr="00F12BF9" w:rsidRDefault="00F12BF9" w:rsidP="00F12BF9">
      <w:pPr>
        <w:pStyle w:val="ListParagraph"/>
        <w:numPr>
          <w:ilvl w:val="1"/>
          <w:numId w:val="6"/>
        </w:numPr>
        <w:rPr>
          <w:rFonts w:ascii="Times New Roman" w:hAnsi="Times New Roman"/>
          <w:bCs/>
        </w:rPr>
      </w:pPr>
      <w:r>
        <w:rPr>
          <w:rFonts w:ascii="Times New Roman" w:eastAsia="Calibri" w:hAnsi="Times New Roman"/>
        </w:rPr>
        <w:t>Late-winter survey grids</w:t>
      </w:r>
    </w:p>
    <w:p w:rsidR="007E20F6" w:rsidRDefault="00F12BF9" w:rsidP="00F12BF9">
      <w:pPr>
        <w:pStyle w:val="ListParagraph"/>
        <w:numPr>
          <w:ilvl w:val="1"/>
          <w:numId w:val="6"/>
        </w:numPr>
        <w:rPr>
          <w:rFonts w:ascii="Times New Roman" w:hAnsi="Times New Roman"/>
          <w:bCs/>
        </w:rPr>
      </w:pPr>
      <w:r>
        <w:rPr>
          <w:rFonts w:ascii="Times New Roman" w:eastAsia="Calibri" w:hAnsi="Times New Roman"/>
        </w:rPr>
        <w:t>Browse survey grid, 2013</w:t>
      </w:r>
    </w:p>
    <w:p w:rsidR="00252BF8" w:rsidRDefault="00252BF8" w:rsidP="0008431E">
      <w:pPr>
        <w:pStyle w:val="ListParagraph"/>
        <w:numPr>
          <w:ilvl w:val="0"/>
          <w:numId w:val="6"/>
        </w:numPr>
        <w:rPr>
          <w:rFonts w:ascii="Times New Roman" w:hAnsi="Times New Roman"/>
          <w:bCs/>
        </w:rPr>
      </w:pPr>
      <w:r>
        <w:rPr>
          <w:rFonts w:ascii="Times New Roman" w:hAnsi="Times New Roman"/>
          <w:bCs/>
        </w:rPr>
        <w:t>Relative_Density_CA</w:t>
      </w:r>
      <w:r w:rsidR="00F12BF9">
        <w:rPr>
          <w:rFonts w:ascii="Times New Roman" w:hAnsi="Times New Roman"/>
          <w:bCs/>
        </w:rPr>
        <w:t xml:space="preserve"> </w:t>
      </w:r>
    </w:p>
    <w:p w:rsidR="00F12BF9" w:rsidRDefault="00F12BF9" w:rsidP="00F12BF9">
      <w:pPr>
        <w:pStyle w:val="ListParagraph"/>
        <w:numPr>
          <w:ilvl w:val="1"/>
          <w:numId w:val="6"/>
        </w:numPr>
        <w:rPr>
          <w:rFonts w:ascii="Times New Roman" w:hAnsi="Times New Roman"/>
          <w:bCs/>
        </w:rPr>
      </w:pPr>
      <w:r>
        <w:rPr>
          <w:rFonts w:ascii="Times New Roman" w:hAnsi="Times New Roman"/>
          <w:bCs/>
        </w:rPr>
        <w:t>Relative densities of CA 7 data, 2012-2013</w:t>
      </w:r>
    </w:p>
    <w:p w:rsidR="00F12BF9" w:rsidRPr="00F12BF9" w:rsidRDefault="00F12BF9" w:rsidP="00F12BF9">
      <w:pPr>
        <w:pStyle w:val="ListParagraph"/>
        <w:numPr>
          <w:ilvl w:val="1"/>
          <w:numId w:val="6"/>
        </w:numPr>
        <w:rPr>
          <w:rFonts w:ascii="Times New Roman" w:hAnsi="Times New Roman"/>
          <w:bCs/>
        </w:rPr>
      </w:pPr>
      <w:r>
        <w:rPr>
          <w:rFonts w:ascii="Times New Roman" w:hAnsi="Times New Roman"/>
          <w:bCs/>
        </w:rPr>
        <w:t>Relative densities of CA 14 data, 2012-2013</w:t>
      </w:r>
    </w:p>
    <w:p w:rsidR="00252BF8" w:rsidRDefault="00252BF8" w:rsidP="0008431E">
      <w:pPr>
        <w:pStyle w:val="ListParagraph"/>
        <w:numPr>
          <w:ilvl w:val="0"/>
          <w:numId w:val="6"/>
        </w:numPr>
        <w:rPr>
          <w:rFonts w:ascii="Times New Roman" w:hAnsi="Times New Roman"/>
          <w:bCs/>
        </w:rPr>
      </w:pPr>
      <w:r>
        <w:rPr>
          <w:rFonts w:ascii="Times New Roman" w:hAnsi="Times New Roman"/>
          <w:bCs/>
        </w:rPr>
        <w:t>Relative_Density_LWS</w:t>
      </w:r>
    </w:p>
    <w:p w:rsidR="00F12BF9" w:rsidRDefault="00F12BF9" w:rsidP="00F12BF9">
      <w:pPr>
        <w:pStyle w:val="ListParagraph"/>
        <w:numPr>
          <w:ilvl w:val="1"/>
          <w:numId w:val="6"/>
        </w:numPr>
        <w:rPr>
          <w:rFonts w:ascii="Times New Roman" w:hAnsi="Times New Roman"/>
          <w:bCs/>
        </w:rPr>
      </w:pPr>
      <w:r>
        <w:rPr>
          <w:rFonts w:ascii="Times New Roman" w:hAnsi="Times New Roman"/>
          <w:bCs/>
        </w:rPr>
        <w:t>Relative densities of Inundation Late-winter Surveys, 2012-2013 and 2015-2016</w:t>
      </w:r>
    </w:p>
    <w:p w:rsidR="00F12BF9" w:rsidRDefault="00F12BF9" w:rsidP="00F12BF9">
      <w:pPr>
        <w:pStyle w:val="ListParagraph"/>
        <w:numPr>
          <w:ilvl w:val="1"/>
          <w:numId w:val="6"/>
        </w:numPr>
        <w:rPr>
          <w:rFonts w:ascii="Times New Roman" w:hAnsi="Times New Roman"/>
          <w:bCs/>
        </w:rPr>
      </w:pPr>
      <w:r>
        <w:rPr>
          <w:rFonts w:ascii="Times New Roman" w:hAnsi="Times New Roman"/>
          <w:bCs/>
        </w:rPr>
        <w:t>Relative densities of Downstream Late-winter Surveys, 2015-2016</w:t>
      </w:r>
    </w:p>
    <w:p w:rsidR="00252BF8" w:rsidRDefault="00252BF8" w:rsidP="0008431E">
      <w:pPr>
        <w:pStyle w:val="ListParagraph"/>
        <w:numPr>
          <w:ilvl w:val="0"/>
          <w:numId w:val="6"/>
        </w:numPr>
        <w:rPr>
          <w:rFonts w:ascii="Times New Roman" w:hAnsi="Times New Roman"/>
          <w:bCs/>
        </w:rPr>
      </w:pPr>
      <w:r>
        <w:rPr>
          <w:rFonts w:ascii="Times New Roman" w:hAnsi="Times New Roman"/>
          <w:bCs/>
        </w:rPr>
        <w:t>Relative_Density_VHF</w:t>
      </w:r>
    </w:p>
    <w:p w:rsidR="00F12BF9" w:rsidRPr="00F12BF9" w:rsidRDefault="00F12BF9" w:rsidP="00F12BF9">
      <w:pPr>
        <w:pStyle w:val="ListParagraph"/>
        <w:numPr>
          <w:ilvl w:val="1"/>
          <w:numId w:val="6"/>
        </w:numPr>
        <w:rPr>
          <w:rFonts w:ascii="Times New Roman" w:hAnsi="Times New Roman"/>
          <w:bCs/>
        </w:rPr>
      </w:pPr>
      <w:r>
        <w:rPr>
          <w:rFonts w:ascii="Times New Roman" w:hAnsi="Times New Roman"/>
          <w:bCs/>
        </w:rPr>
        <w:t>Relative density of moose telemetry locations during calving, summer, fall, post-rut, winter, and spring</w:t>
      </w:r>
    </w:p>
    <w:p w:rsidR="00252BF8" w:rsidRDefault="00252BF8" w:rsidP="0008431E">
      <w:pPr>
        <w:pStyle w:val="ListParagraph"/>
        <w:numPr>
          <w:ilvl w:val="0"/>
          <w:numId w:val="6"/>
        </w:numPr>
        <w:rPr>
          <w:rFonts w:ascii="Times New Roman" w:hAnsi="Times New Roman"/>
          <w:bCs/>
        </w:rPr>
      </w:pPr>
      <w:r>
        <w:rPr>
          <w:rFonts w:ascii="Times New Roman" w:hAnsi="Times New Roman"/>
          <w:bCs/>
        </w:rPr>
        <w:t>Relative_Density_GPS</w:t>
      </w:r>
    </w:p>
    <w:p w:rsidR="00F12BF9" w:rsidRDefault="00F12BF9" w:rsidP="00F12BF9">
      <w:pPr>
        <w:pStyle w:val="ListParagraph"/>
        <w:numPr>
          <w:ilvl w:val="1"/>
          <w:numId w:val="6"/>
        </w:numPr>
        <w:rPr>
          <w:rFonts w:ascii="Times New Roman" w:hAnsi="Times New Roman"/>
          <w:bCs/>
        </w:rPr>
      </w:pPr>
      <w:r>
        <w:rPr>
          <w:rFonts w:ascii="Times New Roman" w:hAnsi="Times New Roman"/>
          <w:bCs/>
        </w:rPr>
        <w:t>Relative density of all moose GPS locations collected during the study</w:t>
      </w:r>
    </w:p>
    <w:p w:rsidR="00252BF8" w:rsidRDefault="00252BF8" w:rsidP="0008431E">
      <w:pPr>
        <w:pStyle w:val="ListParagraph"/>
        <w:numPr>
          <w:ilvl w:val="0"/>
          <w:numId w:val="6"/>
        </w:numPr>
        <w:rPr>
          <w:rFonts w:ascii="Times New Roman" w:hAnsi="Times New Roman"/>
          <w:bCs/>
        </w:rPr>
      </w:pPr>
      <w:r>
        <w:rPr>
          <w:rFonts w:ascii="Times New Roman" w:hAnsi="Times New Roman"/>
          <w:bCs/>
        </w:rPr>
        <w:t>Resource_Selection</w:t>
      </w:r>
    </w:p>
    <w:p w:rsidR="00F12BF9" w:rsidRDefault="00F12BF9" w:rsidP="00F12BF9">
      <w:pPr>
        <w:pStyle w:val="ListParagraph"/>
        <w:numPr>
          <w:ilvl w:val="1"/>
          <w:numId w:val="6"/>
        </w:numPr>
        <w:rPr>
          <w:rFonts w:ascii="Times New Roman" w:hAnsi="Times New Roman"/>
          <w:bCs/>
        </w:rPr>
      </w:pPr>
      <w:r>
        <w:rPr>
          <w:rFonts w:ascii="Times New Roman" w:hAnsi="Times New Roman"/>
          <w:bCs/>
        </w:rPr>
        <w:t>Resource Selection Function output for males and females</w:t>
      </w:r>
    </w:p>
    <w:p w:rsidR="00252BF8" w:rsidRDefault="00252BF8" w:rsidP="0008431E">
      <w:pPr>
        <w:pStyle w:val="ListParagraph"/>
        <w:numPr>
          <w:ilvl w:val="0"/>
          <w:numId w:val="6"/>
        </w:numPr>
        <w:rPr>
          <w:rFonts w:ascii="Times New Roman" w:hAnsi="Times New Roman"/>
          <w:bCs/>
        </w:rPr>
      </w:pPr>
      <w:r>
        <w:rPr>
          <w:rFonts w:ascii="Times New Roman" w:hAnsi="Times New Roman"/>
          <w:bCs/>
        </w:rPr>
        <w:t>Browse_Survey_Plots</w:t>
      </w:r>
    </w:p>
    <w:p w:rsidR="00F12BF9" w:rsidRDefault="00F12BF9" w:rsidP="00F12BF9">
      <w:pPr>
        <w:pStyle w:val="ListParagraph"/>
        <w:numPr>
          <w:ilvl w:val="1"/>
          <w:numId w:val="6"/>
        </w:numPr>
        <w:rPr>
          <w:rFonts w:ascii="Times New Roman" w:hAnsi="Times New Roman"/>
          <w:bCs/>
        </w:rPr>
      </w:pPr>
      <w:r>
        <w:rPr>
          <w:rFonts w:ascii="Times New Roman" w:hAnsi="Times New Roman"/>
          <w:bCs/>
        </w:rPr>
        <w:t>Browse Survey plots sampled in 2013 and 2016</w:t>
      </w:r>
    </w:p>
    <w:p w:rsidR="00252BF8" w:rsidRDefault="00252BF8" w:rsidP="0008431E">
      <w:pPr>
        <w:pStyle w:val="ListParagraph"/>
        <w:numPr>
          <w:ilvl w:val="0"/>
          <w:numId w:val="6"/>
        </w:numPr>
        <w:rPr>
          <w:rFonts w:ascii="Times New Roman" w:hAnsi="Times New Roman"/>
          <w:bCs/>
        </w:rPr>
      </w:pPr>
      <w:r>
        <w:rPr>
          <w:rFonts w:ascii="Times New Roman" w:hAnsi="Times New Roman"/>
          <w:bCs/>
        </w:rPr>
        <w:t>Habitat_Improvement</w:t>
      </w:r>
    </w:p>
    <w:p w:rsidR="00F12BF9" w:rsidRPr="00252BF8" w:rsidRDefault="00F12BF9" w:rsidP="00F12BF9">
      <w:pPr>
        <w:pStyle w:val="ListParagraph"/>
        <w:numPr>
          <w:ilvl w:val="1"/>
          <w:numId w:val="6"/>
        </w:numPr>
        <w:rPr>
          <w:rFonts w:ascii="Times New Roman" w:hAnsi="Times New Roman"/>
          <w:bCs/>
        </w:rPr>
      </w:pPr>
      <w:r>
        <w:rPr>
          <w:rFonts w:ascii="Times New Roman" w:hAnsi="Times New Roman"/>
          <w:bCs/>
        </w:rPr>
        <w:t>Moose habitat available for improvement</w:t>
      </w:r>
    </w:p>
    <w:p w:rsidR="00752099" w:rsidRPr="007A5AE3" w:rsidRDefault="00752099" w:rsidP="00752099">
      <w:pPr>
        <w:rPr>
          <w:rFonts w:ascii="Times New Roman" w:hAnsi="Times New Roman"/>
          <w:sz w:val="22"/>
          <w:highlight w:val="yellow"/>
        </w:rPr>
      </w:pPr>
    </w:p>
    <w:p w:rsidR="006111AE" w:rsidRDefault="006111AE" w:rsidP="00035833">
      <w:pPr>
        <w:rPr>
          <w:rFonts w:ascii="Times New Roman" w:hAnsi="Times New Roman"/>
          <w:b/>
          <w:bCs/>
          <w:sz w:val="22"/>
          <w:szCs w:val="22"/>
        </w:rPr>
      </w:pPr>
    </w:p>
    <w:p w:rsidR="00035833" w:rsidRPr="003C61EB" w:rsidRDefault="00035833" w:rsidP="00035833">
      <w:pPr>
        <w:rPr>
          <w:rFonts w:ascii="Times New Roman" w:hAnsi="Times New Roman"/>
          <w:sz w:val="22"/>
          <w:szCs w:val="22"/>
        </w:rPr>
      </w:pPr>
      <w:r w:rsidRPr="003C61EB">
        <w:rPr>
          <w:rFonts w:ascii="Times New Roman" w:hAnsi="Times New Roman"/>
          <w:b/>
          <w:bCs/>
          <w:sz w:val="22"/>
          <w:szCs w:val="22"/>
        </w:rPr>
        <w:t xml:space="preserve">Online Data Link:  </w:t>
      </w:r>
      <w:hyperlink r:id="rId9" w:history="1">
        <w:r w:rsidR="00771DE5" w:rsidRPr="003C61EB">
          <w:rPr>
            <w:rStyle w:val="Hyperlink"/>
            <w:rFonts w:ascii="Times New Roman" w:hAnsi="Times New Roman"/>
            <w:sz w:val="22"/>
            <w:szCs w:val="22"/>
          </w:rPr>
          <w:t>http://gis.suhydro.org/SuWa/10-WILD/10.05-MOOSE/</w:t>
        </w:r>
      </w:hyperlink>
    </w:p>
    <w:p w:rsidR="00035833" w:rsidRPr="003C61EB" w:rsidRDefault="00035833" w:rsidP="00035833">
      <w:pPr>
        <w:rPr>
          <w:rFonts w:ascii="Times New Roman" w:hAnsi="Times New Roman"/>
          <w:sz w:val="22"/>
          <w:szCs w:val="22"/>
        </w:rPr>
      </w:pPr>
    </w:p>
    <w:p w:rsidR="00F844F0" w:rsidRPr="003C61EB" w:rsidRDefault="00035833" w:rsidP="004E27C7">
      <w:pPr>
        <w:spacing w:before="60" w:after="60"/>
        <w:rPr>
          <w:rFonts w:ascii="Times New Roman" w:hAnsi="Times New Roman"/>
          <w:sz w:val="22"/>
          <w:szCs w:val="22"/>
        </w:rPr>
      </w:pPr>
      <w:r w:rsidRPr="003C61EB">
        <w:rPr>
          <w:rFonts w:ascii="Times New Roman" w:hAnsi="Times New Roman"/>
          <w:b/>
          <w:bCs/>
          <w:sz w:val="22"/>
          <w:szCs w:val="22"/>
        </w:rPr>
        <w:t xml:space="preserve">Online Report Link:  </w:t>
      </w:r>
      <w:r w:rsidR="003C61EB" w:rsidRPr="003C61EB">
        <w:rPr>
          <w:rFonts w:ascii="Times New Roman" w:hAnsi="Times New Roman"/>
          <w:sz w:val="22"/>
          <w:szCs w:val="22"/>
        </w:rPr>
        <w:t>Study 10.5: Moose Distribution, Abundance, Movements,</w:t>
      </w:r>
      <w:r w:rsidR="004E27C7">
        <w:rPr>
          <w:rFonts w:ascii="Times New Roman" w:hAnsi="Times New Roman"/>
          <w:sz w:val="22"/>
          <w:szCs w:val="22"/>
        </w:rPr>
        <w:t xml:space="preserve"> </w:t>
      </w:r>
      <w:r w:rsidR="003C61EB" w:rsidRPr="003C61EB">
        <w:rPr>
          <w:rFonts w:ascii="Times New Roman" w:hAnsi="Times New Roman"/>
          <w:sz w:val="22"/>
          <w:szCs w:val="22"/>
        </w:rPr>
        <w:t>Productivity, and Survival</w:t>
      </w:r>
      <w:r w:rsidR="001C668D" w:rsidRPr="003C61EB">
        <w:rPr>
          <w:rFonts w:ascii="Times New Roman" w:hAnsi="Times New Roman"/>
          <w:sz w:val="22"/>
          <w:szCs w:val="22"/>
        </w:rPr>
        <w:t xml:space="preserve"> </w:t>
      </w:r>
      <w:r w:rsidR="00623CB3" w:rsidRPr="003C61EB">
        <w:rPr>
          <w:rFonts w:ascii="Times New Roman" w:hAnsi="Times New Roman"/>
          <w:sz w:val="22"/>
          <w:szCs w:val="22"/>
        </w:rPr>
        <w:t xml:space="preserve">– </w:t>
      </w:r>
      <w:r w:rsidRPr="003C61EB">
        <w:rPr>
          <w:rFonts w:ascii="Times New Roman" w:hAnsi="Times New Roman"/>
          <w:sz w:val="22"/>
          <w:szCs w:val="22"/>
        </w:rPr>
        <w:t xml:space="preserve">Study Completion </w:t>
      </w:r>
      <w:r w:rsidR="008A3E1B" w:rsidRPr="003C61EB">
        <w:rPr>
          <w:rFonts w:ascii="Times New Roman" w:hAnsi="Times New Roman"/>
          <w:sz w:val="22"/>
          <w:szCs w:val="22"/>
        </w:rPr>
        <w:t xml:space="preserve">Report under 2017; Study Completion and Implementation Reports at </w:t>
      </w:r>
      <w:hyperlink r:id="rId10" w:history="1">
        <w:r w:rsidR="008A3E1B" w:rsidRPr="003C61EB">
          <w:rPr>
            <w:rStyle w:val="Hyperlink"/>
            <w:rFonts w:ascii="Times New Roman" w:hAnsi="Times New Roman"/>
            <w:sz w:val="22"/>
            <w:szCs w:val="22"/>
          </w:rPr>
          <w:t>http://www.susitna-watanahydro.org/type/documents</w:t>
        </w:r>
      </w:hyperlink>
    </w:p>
    <w:p w:rsidR="008A3E1B" w:rsidRPr="003C61EB" w:rsidRDefault="008A3E1B" w:rsidP="00035833">
      <w:pPr>
        <w:rPr>
          <w:rFonts w:ascii="Times New Roman" w:hAnsi="Times New Roman"/>
          <w:sz w:val="22"/>
          <w:szCs w:val="22"/>
        </w:rPr>
      </w:pPr>
    </w:p>
    <w:p w:rsidR="00035833" w:rsidRPr="008A3E1B" w:rsidRDefault="0016050D" w:rsidP="007B11D3">
      <w:pPr>
        <w:rPr>
          <w:rFonts w:ascii="Times New Roman" w:hAnsi="Times New Roman"/>
          <w:sz w:val="22"/>
          <w:szCs w:val="22"/>
        </w:rPr>
      </w:pPr>
      <w:r w:rsidRPr="003C61EB">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CE" w:rsidRDefault="006003CE">
      <w:r>
        <w:separator/>
      </w:r>
    </w:p>
  </w:endnote>
  <w:endnote w:type="continuationSeparator" w:id="0">
    <w:p w:rsidR="006003CE" w:rsidRDefault="006003CE">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16050D" w:rsidP="0016050D">
      <w:r w:rsidRPr="0016050D">
        <w:rPr>
          <w:rFonts w:ascii="Times New Roman" w:hAnsi="Times New Roman"/>
          <w:b/>
          <w:bCs/>
          <w:color w:val="7F7F7F" w:themeColor="text1" w:themeTint="80"/>
        </w:rPr>
        <w:t>Legal Constraints</w:t>
      </w:r>
      <w:r w:rsidR="003C61EB">
        <w:rPr>
          <w:rFonts w:ascii="Times New Roman" w:hAnsi="Times New Roman"/>
          <w:b/>
          <w:bCs/>
          <w:color w:val="7F7F7F" w:themeColor="text1" w:themeTint="80"/>
        </w:rPr>
        <w:t>:</w:t>
      </w:r>
      <w:r w:rsidR="003C61EB" w:rsidRPr="003C61EB">
        <w:rPr>
          <w:rFonts w:ascii="Times New Roman" w:hAnsi="Times New Roman"/>
          <w:bCs/>
          <w:color w:val="7F7F7F" w:themeColor="text1" w:themeTint="80"/>
        </w:rPr>
        <w:t xml:space="preserve"> </w:t>
      </w:r>
      <w:r w:rsidR="003C61EB" w:rsidRPr="006111AE">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003C61EB" w:rsidRPr="00383604">
        <w:rPr>
          <w:rFonts w:ascii="Times New Roman" w:hAnsi="Times New Roman"/>
          <w:b/>
          <w:bCs/>
          <w:color w:val="7F7F7F" w:themeColor="text1" w:themeTint="8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B43932">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B43932">
      <w:rPr>
        <w:i w:val="0"/>
        <w:noProof/>
      </w:rPr>
      <w:t>3</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CE" w:rsidRDefault="006003CE">
      <w:r>
        <w:separator/>
      </w:r>
    </w:p>
  </w:footnote>
  <w:footnote w:type="continuationSeparator" w:id="0">
    <w:p w:rsidR="006003CE" w:rsidRDefault="0060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716E9E9D" wp14:editId="3BC7D1F7">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4A1"/>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43B3"/>
    <w:rsid w:val="00155FA4"/>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C668D"/>
    <w:rsid w:val="001D02CD"/>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0AB3"/>
    <w:rsid w:val="00236AF9"/>
    <w:rsid w:val="002372A8"/>
    <w:rsid w:val="00240037"/>
    <w:rsid w:val="0024104B"/>
    <w:rsid w:val="00242E88"/>
    <w:rsid w:val="00246360"/>
    <w:rsid w:val="00246E40"/>
    <w:rsid w:val="00246F30"/>
    <w:rsid w:val="00247B9B"/>
    <w:rsid w:val="00250E15"/>
    <w:rsid w:val="00251AA4"/>
    <w:rsid w:val="002520B9"/>
    <w:rsid w:val="00252BF8"/>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E5C41"/>
    <w:rsid w:val="002F0BFA"/>
    <w:rsid w:val="002F5B56"/>
    <w:rsid w:val="002F611C"/>
    <w:rsid w:val="003025EA"/>
    <w:rsid w:val="0030371C"/>
    <w:rsid w:val="00317C04"/>
    <w:rsid w:val="00320D66"/>
    <w:rsid w:val="00321908"/>
    <w:rsid w:val="00326668"/>
    <w:rsid w:val="00334A7A"/>
    <w:rsid w:val="00334B95"/>
    <w:rsid w:val="00341571"/>
    <w:rsid w:val="00342AE2"/>
    <w:rsid w:val="0034501A"/>
    <w:rsid w:val="0034750F"/>
    <w:rsid w:val="00357153"/>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1EB"/>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5F28"/>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D4223"/>
    <w:rsid w:val="004E20CD"/>
    <w:rsid w:val="004E20DB"/>
    <w:rsid w:val="004E27C7"/>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C19"/>
    <w:rsid w:val="005200B8"/>
    <w:rsid w:val="0052010A"/>
    <w:rsid w:val="005272ED"/>
    <w:rsid w:val="00532221"/>
    <w:rsid w:val="00532FBA"/>
    <w:rsid w:val="00536412"/>
    <w:rsid w:val="00537EB5"/>
    <w:rsid w:val="00541BE1"/>
    <w:rsid w:val="0054341F"/>
    <w:rsid w:val="00544697"/>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960BF"/>
    <w:rsid w:val="005A607C"/>
    <w:rsid w:val="005A648A"/>
    <w:rsid w:val="005B28D6"/>
    <w:rsid w:val="005B7637"/>
    <w:rsid w:val="005C19AE"/>
    <w:rsid w:val="005C38B0"/>
    <w:rsid w:val="005C45EC"/>
    <w:rsid w:val="005C5828"/>
    <w:rsid w:val="005C733F"/>
    <w:rsid w:val="005D1E15"/>
    <w:rsid w:val="005E1A93"/>
    <w:rsid w:val="005E5CB2"/>
    <w:rsid w:val="005E5FF5"/>
    <w:rsid w:val="005F1EAE"/>
    <w:rsid w:val="005F4336"/>
    <w:rsid w:val="005F48EA"/>
    <w:rsid w:val="005F73A1"/>
    <w:rsid w:val="006003CE"/>
    <w:rsid w:val="00600944"/>
    <w:rsid w:val="00607F76"/>
    <w:rsid w:val="006111AE"/>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395F"/>
    <w:rsid w:val="00654376"/>
    <w:rsid w:val="00655979"/>
    <w:rsid w:val="0065625F"/>
    <w:rsid w:val="00660621"/>
    <w:rsid w:val="00665D94"/>
    <w:rsid w:val="00667729"/>
    <w:rsid w:val="00671AC2"/>
    <w:rsid w:val="00671B20"/>
    <w:rsid w:val="00675FFC"/>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69B7"/>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34EC"/>
    <w:rsid w:val="00736B44"/>
    <w:rsid w:val="00737A4E"/>
    <w:rsid w:val="00740118"/>
    <w:rsid w:val="00740965"/>
    <w:rsid w:val="00741562"/>
    <w:rsid w:val="0074543F"/>
    <w:rsid w:val="00752099"/>
    <w:rsid w:val="00752C89"/>
    <w:rsid w:val="00753405"/>
    <w:rsid w:val="00757E83"/>
    <w:rsid w:val="00761A3D"/>
    <w:rsid w:val="00762183"/>
    <w:rsid w:val="007627C7"/>
    <w:rsid w:val="00764A6E"/>
    <w:rsid w:val="00771DE5"/>
    <w:rsid w:val="00774764"/>
    <w:rsid w:val="00780973"/>
    <w:rsid w:val="00780F7E"/>
    <w:rsid w:val="0078193F"/>
    <w:rsid w:val="00782372"/>
    <w:rsid w:val="00786CA6"/>
    <w:rsid w:val="00787032"/>
    <w:rsid w:val="007922A7"/>
    <w:rsid w:val="00793066"/>
    <w:rsid w:val="00794850"/>
    <w:rsid w:val="00794C64"/>
    <w:rsid w:val="007953DE"/>
    <w:rsid w:val="00796F1C"/>
    <w:rsid w:val="007A5AE3"/>
    <w:rsid w:val="007A7E58"/>
    <w:rsid w:val="007B0109"/>
    <w:rsid w:val="007B08AE"/>
    <w:rsid w:val="007B11D3"/>
    <w:rsid w:val="007B2FA8"/>
    <w:rsid w:val="007B2FB0"/>
    <w:rsid w:val="007B3AC6"/>
    <w:rsid w:val="007B3FF9"/>
    <w:rsid w:val="007B487D"/>
    <w:rsid w:val="007B5830"/>
    <w:rsid w:val="007B7ABF"/>
    <w:rsid w:val="007C2B8F"/>
    <w:rsid w:val="007C42DF"/>
    <w:rsid w:val="007C4BB3"/>
    <w:rsid w:val="007C5507"/>
    <w:rsid w:val="007D0FE6"/>
    <w:rsid w:val="007D333C"/>
    <w:rsid w:val="007D344A"/>
    <w:rsid w:val="007D3D00"/>
    <w:rsid w:val="007E0BC6"/>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C149F"/>
    <w:rsid w:val="008C3AA6"/>
    <w:rsid w:val="008C3F3E"/>
    <w:rsid w:val="008D072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57ED"/>
    <w:rsid w:val="00906811"/>
    <w:rsid w:val="009116A3"/>
    <w:rsid w:val="00913291"/>
    <w:rsid w:val="00913E85"/>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67AF"/>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5622"/>
    <w:rsid w:val="00A863C0"/>
    <w:rsid w:val="00A914B7"/>
    <w:rsid w:val="00A91CA8"/>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932"/>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4B38"/>
    <w:rsid w:val="00E25899"/>
    <w:rsid w:val="00E27AF1"/>
    <w:rsid w:val="00E32311"/>
    <w:rsid w:val="00E336BE"/>
    <w:rsid w:val="00E338B9"/>
    <w:rsid w:val="00E37575"/>
    <w:rsid w:val="00E40AF4"/>
    <w:rsid w:val="00E418C3"/>
    <w:rsid w:val="00E45996"/>
    <w:rsid w:val="00E46B61"/>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2BF9"/>
    <w:rsid w:val="00F14C94"/>
    <w:rsid w:val="00F170DC"/>
    <w:rsid w:val="00F214C3"/>
    <w:rsid w:val="00F30A84"/>
    <w:rsid w:val="00F33A2B"/>
    <w:rsid w:val="00F35284"/>
    <w:rsid w:val="00F415CC"/>
    <w:rsid w:val="00F41C51"/>
    <w:rsid w:val="00F42378"/>
    <w:rsid w:val="00F5632C"/>
    <w:rsid w:val="00F5729B"/>
    <w:rsid w:val="00F60432"/>
    <w:rsid w:val="00F63534"/>
    <w:rsid w:val="00F70ABB"/>
    <w:rsid w:val="00F70BED"/>
    <w:rsid w:val="00F71210"/>
    <w:rsid w:val="00F77E6B"/>
    <w:rsid w:val="00F83CC8"/>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05-MOOSE/"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ED147-64E5-4E8D-B5A4-6227212F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Pages>
  <Words>636</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40</cp:revision>
  <cp:lastPrinted>2014-06-10T22:14:00Z</cp:lastPrinted>
  <dcterms:created xsi:type="dcterms:W3CDTF">2017-04-13T21:20:00Z</dcterms:created>
  <dcterms:modified xsi:type="dcterms:W3CDTF">2017-06-29T23:59:00Z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