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2E07EA" w:rsidP="00B67B20">
            <w:pPr>
              <w:spacing w:before="60" w:after="60"/>
              <w:rPr>
                <w:rFonts w:ascii="Times New Roman" w:hAnsi="Times New Roman"/>
                <w:sz w:val="22"/>
                <w:szCs w:val="22"/>
              </w:rPr>
            </w:pPr>
            <w:r>
              <w:rPr>
                <w:rFonts w:ascii="Times New Roman" w:hAnsi="Times New Roman"/>
                <w:sz w:val="22"/>
                <w:szCs w:val="22"/>
              </w:rPr>
              <w:t>Study 8</w:t>
            </w:r>
            <w:r w:rsidR="00D96697">
              <w:rPr>
                <w:rFonts w:ascii="Times New Roman" w:hAnsi="Times New Roman"/>
                <w:sz w:val="22"/>
                <w:szCs w:val="22"/>
              </w:rPr>
              <w:t>.5</w:t>
            </w:r>
            <w:r w:rsidR="00850A00">
              <w:rPr>
                <w:rFonts w:ascii="Times New Roman" w:hAnsi="Times New Roman"/>
                <w:sz w:val="22"/>
                <w:szCs w:val="22"/>
              </w:rPr>
              <w:t xml:space="preserve">: </w:t>
            </w:r>
            <w:r w:rsidR="00B67B20">
              <w:rPr>
                <w:rFonts w:ascii="Times New Roman" w:hAnsi="Times New Roman"/>
                <w:sz w:val="22"/>
                <w:szCs w:val="22"/>
              </w:rPr>
              <w:t>Fish and Aquatics Instream Flow (</w:t>
            </w:r>
            <w:r>
              <w:rPr>
                <w:rFonts w:ascii="Times New Roman" w:hAnsi="Times New Roman"/>
                <w:sz w:val="22"/>
                <w:szCs w:val="22"/>
              </w:rPr>
              <w:t>IFS</w:t>
            </w:r>
            <w:r w:rsidR="00B67B20">
              <w:rPr>
                <w:rFonts w:ascii="Times New Roman" w:hAnsi="Times New Roman"/>
                <w:sz w:val="22"/>
                <w:szCs w:val="22"/>
              </w:rPr>
              <w:t>)</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0A335A" w:rsidP="00D84DFB">
            <w:pPr>
              <w:spacing w:before="60" w:after="60"/>
              <w:rPr>
                <w:rFonts w:ascii="Times New Roman" w:hAnsi="Times New Roman"/>
                <w:sz w:val="22"/>
                <w:szCs w:val="22"/>
              </w:rPr>
            </w:pPr>
            <w:r>
              <w:rPr>
                <w:rFonts w:ascii="Times New Roman" w:hAnsi="Times New Roman"/>
                <w:sz w:val="22"/>
                <w:szCs w:val="22"/>
              </w:rPr>
              <w:t>Tributary Hydrology</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273E27" w:rsidP="00DC581F">
            <w:pPr>
              <w:spacing w:before="60" w:after="60"/>
              <w:rPr>
                <w:rFonts w:ascii="Times New Roman" w:hAnsi="Times New Roman"/>
                <w:sz w:val="22"/>
                <w:szCs w:val="22"/>
              </w:rPr>
            </w:pPr>
            <w:r>
              <w:rPr>
                <w:rFonts w:ascii="Times New Roman" w:hAnsi="Times New Roman"/>
                <w:sz w:val="22"/>
                <w:szCs w:val="22"/>
              </w:rPr>
              <w:t>R2 Resource Consultants</w:t>
            </w:r>
            <w:r w:rsidR="000B31B1">
              <w:rPr>
                <w:rFonts w:ascii="Times New Roman" w:hAnsi="Times New Roman"/>
                <w:sz w:val="22"/>
                <w:szCs w:val="22"/>
              </w:rPr>
              <w:t>, Inc.</w:t>
            </w:r>
          </w:p>
        </w:tc>
      </w:tr>
    </w:tbl>
    <w:p w:rsidR="008D53B1" w:rsidRDefault="008D53B1" w:rsidP="008D53B1">
      <w:pPr>
        <w:rPr>
          <w:rFonts w:ascii="Times New Roman" w:hAnsi="Times New Roman"/>
          <w:sz w:val="22"/>
          <w:szCs w:val="22"/>
        </w:rPr>
      </w:pPr>
    </w:p>
    <w:p w:rsidR="000A335A" w:rsidRDefault="00AA5F4B" w:rsidP="00536412">
      <w:pPr>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536412" w:rsidRPr="00536412">
        <w:rPr>
          <w:rFonts w:ascii="Times New Roman" w:hAnsi="Times New Roman"/>
          <w:bCs/>
          <w:sz w:val="22"/>
          <w:szCs w:val="22"/>
        </w:rPr>
        <w:t xml:space="preserve">The overall goal of this effort was to </w:t>
      </w:r>
      <w:r w:rsidR="000A335A">
        <w:rPr>
          <w:rFonts w:ascii="Times New Roman" w:hAnsi="Times New Roman"/>
          <w:bCs/>
          <w:sz w:val="22"/>
          <w:szCs w:val="22"/>
        </w:rPr>
        <w:t xml:space="preserve">develop hourly records for the 61-year period of record </w:t>
      </w:r>
      <w:r w:rsidR="0008304B">
        <w:rPr>
          <w:rFonts w:ascii="Times New Roman" w:hAnsi="Times New Roman"/>
          <w:bCs/>
          <w:sz w:val="22"/>
          <w:szCs w:val="22"/>
        </w:rPr>
        <w:t xml:space="preserve">(1950-2010) </w:t>
      </w:r>
      <w:r w:rsidR="000A335A">
        <w:rPr>
          <w:rFonts w:ascii="Times New Roman" w:hAnsi="Times New Roman"/>
          <w:bCs/>
          <w:sz w:val="22"/>
          <w:szCs w:val="22"/>
        </w:rPr>
        <w:t xml:space="preserve">at the proposed dam site </w:t>
      </w:r>
      <w:r w:rsidR="0008304B">
        <w:rPr>
          <w:rFonts w:ascii="Times New Roman" w:hAnsi="Times New Roman"/>
          <w:bCs/>
          <w:sz w:val="22"/>
          <w:szCs w:val="22"/>
        </w:rPr>
        <w:t xml:space="preserve">(PRM 187.1) </w:t>
      </w:r>
      <w:r w:rsidR="000A335A">
        <w:rPr>
          <w:rFonts w:ascii="Times New Roman" w:hAnsi="Times New Roman"/>
          <w:bCs/>
          <w:sz w:val="22"/>
          <w:szCs w:val="22"/>
        </w:rPr>
        <w:t xml:space="preserve">and for each of the 60 delineated tributaries or subbasin drainage areas entering the Susitna River.  The tributary </w:t>
      </w:r>
      <w:r w:rsidR="000B31B1">
        <w:rPr>
          <w:rFonts w:ascii="Times New Roman" w:hAnsi="Times New Roman"/>
          <w:bCs/>
          <w:sz w:val="22"/>
          <w:szCs w:val="22"/>
        </w:rPr>
        <w:t>hydrology is</w:t>
      </w:r>
      <w:r w:rsidR="000A335A">
        <w:rPr>
          <w:rFonts w:ascii="Times New Roman" w:hAnsi="Times New Roman"/>
          <w:bCs/>
          <w:sz w:val="22"/>
          <w:szCs w:val="22"/>
        </w:rPr>
        <w:t xml:space="preserve"> used to develop accretion inputs into the </w:t>
      </w:r>
      <w:r w:rsidR="00952BFB">
        <w:rPr>
          <w:rFonts w:ascii="Times New Roman" w:hAnsi="Times New Roman"/>
          <w:bCs/>
          <w:sz w:val="22"/>
          <w:szCs w:val="22"/>
        </w:rPr>
        <w:t>Open-w</w:t>
      </w:r>
      <w:r w:rsidR="000B31B1">
        <w:rPr>
          <w:rFonts w:ascii="Times New Roman" w:hAnsi="Times New Roman"/>
          <w:bCs/>
          <w:sz w:val="22"/>
          <w:szCs w:val="22"/>
        </w:rPr>
        <w:t>ater Flow Routing Model (</w:t>
      </w:r>
      <w:r w:rsidR="000A335A">
        <w:rPr>
          <w:rFonts w:ascii="Times New Roman" w:hAnsi="Times New Roman"/>
          <w:bCs/>
          <w:sz w:val="22"/>
          <w:szCs w:val="22"/>
        </w:rPr>
        <w:t>OWFRM</w:t>
      </w:r>
      <w:r w:rsidR="000B31B1">
        <w:rPr>
          <w:rFonts w:ascii="Times New Roman" w:hAnsi="Times New Roman"/>
          <w:bCs/>
          <w:sz w:val="22"/>
          <w:szCs w:val="22"/>
        </w:rPr>
        <w:t>)</w:t>
      </w:r>
      <w:r w:rsidR="000A335A">
        <w:rPr>
          <w:rFonts w:ascii="Times New Roman" w:hAnsi="Times New Roman"/>
          <w:bCs/>
          <w:sz w:val="22"/>
          <w:szCs w:val="22"/>
        </w:rPr>
        <w:t xml:space="preserve"> and by other modeling effort</w:t>
      </w:r>
      <w:r w:rsidR="00355659">
        <w:rPr>
          <w:rFonts w:ascii="Times New Roman" w:hAnsi="Times New Roman"/>
          <w:bCs/>
          <w:sz w:val="22"/>
          <w:szCs w:val="22"/>
        </w:rPr>
        <w:t xml:space="preserve">s for </w:t>
      </w:r>
      <w:r w:rsidR="00355659" w:rsidRPr="00536412">
        <w:rPr>
          <w:rFonts w:ascii="Times New Roman" w:hAnsi="Times New Roman"/>
          <w:bCs/>
          <w:sz w:val="22"/>
          <w:szCs w:val="22"/>
        </w:rPr>
        <w:t>the proposed Susitna-Watana Hydroelectric Project</w:t>
      </w:r>
      <w:r w:rsidR="00355659">
        <w:rPr>
          <w:rFonts w:ascii="Times New Roman" w:hAnsi="Times New Roman"/>
          <w:bCs/>
          <w:sz w:val="22"/>
          <w:szCs w:val="22"/>
        </w:rPr>
        <w:t xml:space="preserve"> (Project)</w:t>
      </w:r>
      <w:r w:rsidR="00355659" w:rsidRPr="00536412">
        <w:rPr>
          <w:rFonts w:ascii="Times New Roman" w:hAnsi="Times New Roman"/>
          <w:bCs/>
          <w:sz w:val="22"/>
          <w:szCs w:val="22"/>
        </w:rPr>
        <w:t xml:space="preserve"> in Alaska.</w:t>
      </w:r>
    </w:p>
    <w:p w:rsidR="000A335A" w:rsidRDefault="000A335A" w:rsidP="00536412">
      <w:pPr>
        <w:rPr>
          <w:rFonts w:ascii="Times New Roman" w:hAnsi="Times New Roman"/>
          <w:bCs/>
          <w:sz w:val="22"/>
          <w:szCs w:val="22"/>
        </w:rPr>
      </w:pPr>
    </w:p>
    <w:p w:rsidR="002C7CC7" w:rsidRDefault="00EE132D" w:rsidP="002C7CC7">
      <w:pPr>
        <w:rPr>
          <w:rFonts w:ascii="Times New Roman" w:hAnsi="Times New Roman"/>
          <w:bCs/>
          <w:sz w:val="22"/>
          <w:szCs w:val="22"/>
        </w:rPr>
      </w:pPr>
      <w:r>
        <w:rPr>
          <w:rFonts w:ascii="Times New Roman" w:hAnsi="Times New Roman"/>
          <w:b/>
          <w:bCs/>
          <w:sz w:val="22"/>
          <w:szCs w:val="22"/>
        </w:rPr>
        <w:t xml:space="preserve">Data Organization:  </w:t>
      </w:r>
      <w:r w:rsidR="000A335A">
        <w:rPr>
          <w:rFonts w:ascii="Times New Roman" w:hAnsi="Times New Roman"/>
          <w:bCs/>
          <w:sz w:val="22"/>
          <w:szCs w:val="22"/>
        </w:rPr>
        <w:t>Tributary hydrology</w:t>
      </w:r>
      <w:r w:rsidR="002C7CC7" w:rsidRPr="002C7CC7">
        <w:rPr>
          <w:rFonts w:ascii="Times New Roman" w:hAnsi="Times New Roman"/>
          <w:bCs/>
          <w:sz w:val="22"/>
          <w:szCs w:val="22"/>
        </w:rPr>
        <w:t xml:space="preserve"> folders are arranged by </w:t>
      </w:r>
      <w:r w:rsidR="000B31B1">
        <w:rPr>
          <w:rFonts w:ascii="Times New Roman" w:hAnsi="Times New Roman"/>
          <w:bCs/>
          <w:sz w:val="22"/>
          <w:szCs w:val="22"/>
        </w:rPr>
        <w:t>Project River Mile (</w:t>
      </w:r>
      <w:r w:rsidR="000A335A">
        <w:rPr>
          <w:rFonts w:ascii="Times New Roman" w:hAnsi="Times New Roman"/>
          <w:bCs/>
          <w:sz w:val="22"/>
          <w:szCs w:val="22"/>
        </w:rPr>
        <w:t>PRM</w:t>
      </w:r>
      <w:r w:rsidR="000B31B1">
        <w:rPr>
          <w:rFonts w:ascii="Times New Roman" w:hAnsi="Times New Roman"/>
          <w:bCs/>
          <w:sz w:val="22"/>
          <w:szCs w:val="22"/>
        </w:rPr>
        <w:t>)</w:t>
      </w:r>
      <w:r w:rsidR="000A335A">
        <w:rPr>
          <w:rFonts w:ascii="Times New Roman" w:hAnsi="Times New Roman"/>
          <w:bCs/>
          <w:sz w:val="22"/>
          <w:szCs w:val="22"/>
        </w:rPr>
        <w:t xml:space="preserve"> reach (i.e.,</w:t>
      </w:r>
      <w:r w:rsidR="000B31B1">
        <w:rPr>
          <w:rFonts w:ascii="Times New Roman" w:hAnsi="Times New Roman"/>
          <w:bCs/>
          <w:sz w:val="22"/>
          <w:szCs w:val="22"/>
        </w:rPr>
        <w:t xml:space="preserve"> file </w:t>
      </w:r>
      <w:r w:rsidR="000A335A">
        <w:rPr>
          <w:rFonts w:ascii="Times New Roman" w:hAnsi="Times New Roman"/>
          <w:bCs/>
          <w:sz w:val="22"/>
          <w:szCs w:val="22"/>
        </w:rPr>
        <w:t>PRM31.4-29.9</w:t>
      </w:r>
      <w:r w:rsidR="000B31B1">
        <w:rPr>
          <w:rFonts w:ascii="Times New Roman" w:hAnsi="Times New Roman"/>
          <w:bCs/>
          <w:sz w:val="22"/>
          <w:szCs w:val="22"/>
        </w:rPr>
        <w:t>.zip</w:t>
      </w:r>
      <w:r w:rsidR="000A335A">
        <w:rPr>
          <w:rFonts w:ascii="Times New Roman" w:hAnsi="Times New Roman"/>
          <w:bCs/>
          <w:sz w:val="22"/>
          <w:szCs w:val="22"/>
        </w:rPr>
        <w:t xml:space="preserve"> represents the tributary hydrology entering in the reach from PRM 31.4 downstream to PRM 29.9</w:t>
      </w:r>
      <w:r w:rsidR="000B31B1">
        <w:rPr>
          <w:rFonts w:ascii="Times New Roman" w:hAnsi="Times New Roman"/>
          <w:bCs/>
          <w:sz w:val="22"/>
          <w:szCs w:val="22"/>
        </w:rPr>
        <w:t>)</w:t>
      </w:r>
      <w:r w:rsidR="000A335A">
        <w:rPr>
          <w:rFonts w:ascii="Times New Roman" w:hAnsi="Times New Roman"/>
          <w:bCs/>
          <w:sz w:val="22"/>
          <w:szCs w:val="22"/>
        </w:rPr>
        <w:t>.  Each folder contains 62 text files.  One text file is of the daily tributary streamflow in the reach</w:t>
      </w:r>
      <w:r w:rsidR="00E818EA">
        <w:rPr>
          <w:rFonts w:ascii="Times New Roman" w:hAnsi="Times New Roman"/>
          <w:bCs/>
          <w:sz w:val="22"/>
          <w:szCs w:val="22"/>
        </w:rPr>
        <w:t xml:space="preserve"> for the entire period from 1950 to 2010.  T</w:t>
      </w:r>
      <w:r w:rsidR="000A335A">
        <w:rPr>
          <w:rFonts w:ascii="Times New Roman" w:hAnsi="Times New Roman"/>
          <w:bCs/>
          <w:sz w:val="22"/>
          <w:szCs w:val="22"/>
        </w:rPr>
        <w:t>he other 61 text files are the hourly tributary streamflow in the reach for each of the 61 years between 1950 and 2010.  The columns in the files include date and hour in Alaska Standard Time (UTC-8 hours), and discharge in cubic feet per second.</w:t>
      </w:r>
    </w:p>
    <w:p w:rsidR="000A70BC" w:rsidRDefault="000A70BC" w:rsidP="002C7CC7">
      <w:pPr>
        <w:rPr>
          <w:rFonts w:ascii="Times New Roman" w:hAnsi="Times New Roman"/>
          <w:bCs/>
          <w:sz w:val="22"/>
          <w:szCs w:val="22"/>
        </w:rPr>
      </w:pPr>
    </w:p>
    <w:p w:rsidR="000A70BC" w:rsidRPr="000A70BC" w:rsidRDefault="000A70BC" w:rsidP="002C7CC7">
      <w:pPr>
        <w:rPr>
          <w:rFonts w:ascii="Times New Roman" w:hAnsi="Times New Roman"/>
          <w:b/>
          <w:bCs/>
          <w:sz w:val="22"/>
          <w:szCs w:val="22"/>
        </w:rPr>
      </w:pPr>
      <w:r w:rsidRPr="000A70BC">
        <w:rPr>
          <w:rFonts w:ascii="Times New Roman" w:hAnsi="Times New Roman"/>
          <w:b/>
          <w:bCs/>
          <w:sz w:val="22"/>
          <w:szCs w:val="22"/>
        </w:rPr>
        <w:t>Individual Files:</w:t>
      </w:r>
    </w:p>
    <w:p w:rsidR="000A70BC" w:rsidRDefault="000A70BC" w:rsidP="00DF25AB">
      <w:pPr>
        <w:pStyle w:val="ListParagraph"/>
        <w:numPr>
          <w:ilvl w:val="0"/>
          <w:numId w:val="5"/>
        </w:numPr>
        <w:rPr>
          <w:rFonts w:ascii="Times New Roman" w:hAnsi="Times New Roman"/>
          <w:bCs/>
        </w:rPr>
      </w:pPr>
      <w:r>
        <w:rPr>
          <w:rFonts w:ascii="Times New Roman" w:hAnsi="Times New Roman"/>
          <w:bCs/>
        </w:rPr>
        <w:t xml:space="preserve">ILF-1 Daily Reservoir Elevation Data.xlsx – </w:t>
      </w:r>
      <w:r w:rsidR="00CD7AB2">
        <w:rPr>
          <w:rFonts w:ascii="Times New Roman" w:hAnsi="Times New Roman"/>
          <w:bCs/>
        </w:rPr>
        <w:t>D</w:t>
      </w:r>
      <w:r w:rsidRPr="000A70BC">
        <w:rPr>
          <w:rFonts w:ascii="Times New Roman" w:hAnsi="Times New Roman"/>
          <w:bCs/>
        </w:rPr>
        <w:t>aily reservoir elevation data for the ILF-1 scenario operation (received from MWH)</w:t>
      </w:r>
      <w:r w:rsidR="0008304B">
        <w:rPr>
          <w:rFonts w:ascii="Times New Roman" w:hAnsi="Times New Roman"/>
          <w:bCs/>
        </w:rPr>
        <w:t xml:space="preserve">.  Elevation data are referenced </w:t>
      </w:r>
      <w:r w:rsidR="00DF25AB" w:rsidRPr="00DF25AB">
        <w:rPr>
          <w:rFonts w:ascii="Times New Roman" w:hAnsi="Times New Roman"/>
          <w:bCs/>
        </w:rPr>
        <w:t xml:space="preserve">to </w:t>
      </w:r>
      <w:r w:rsidR="00DF25AB">
        <w:rPr>
          <w:rFonts w:ascii="Times New Roman" w:hAnsi="Times New Roman"/>
          <w:bCs/>
        </w:rPr>
        <w:t xml:space="preserve">the </w:t>
      </w:r>
      <w:r w:rsidR="00DF25AB" w:rsidRPr="00DF25AB">
        <w:rPr>
          <w:rFonts w:ascii="Times New Roman" w:hAnsi="Times New Roman"/>
          <w:bCs/>
        </w:rPr>
        <w:t>Project vertical datum NAVD88 (The North American Vertical Datum of 1988).</w:t>
      </w:r>
    </w:p>
    <w:p w:rsidR="000A70BC" w:rsidRPr="00952BFB" w:rsidRDefault="000A70BC" w:rsidP="000A70BC">
      <w:pPr>
        <w:pStyle w:val="ListParagraph"/>
        <w:numPr>
          <w:ilvl w:val="0"/>
          <w:numId w:val="5"/>
        </w:numPr>
        <w:rPr>
          <w:rFonts w:ascii="Times New Roman" w:hAnsi="Times New Roman"/>
          <w:bCs/>
        </w:rPr>
      </w:pPr>
      <w:r w:rsidRPr="00952BFB">
        <w:rPr>
          <w:rFonts w:ascii="Times New Roman" w:hAnsi="Times New Roman"/>
          <w:bCs/>
        </w:rPr>
        <w:t xml:space="preserve">ILF-1 Hourly Reservoir Outflow Data.xlsx </w:t>
      </w:r>
      <w:r w:rsidR="00952BFB" w:rsidRPr="00952BFB">
        <w:rPr>
          <w:rFonts w:ascii="Times New Roman" w:hAnsi="Times New Roman"/>
          <w:bCs/>
        </w:rPr>
        <w:t>–</w:t>
      </w:r>
      <w:r w:rsidRPr="00952BFB">
        <w:rPr>
          <w:rFonts w:ascii="Times New Roman" w:hAnsi="Times New Roman"/>
          <w:bCs/>
        </w:rPr>
        <w:t xml:space="preserve"> </w:t>
      </w:r>
      <w:r w:rsidR="00CD7AB2">
        <w:rPr>
          <w:rFonts w:ascii="Times New Roman" w:hAnsi="Times New Roman"/>
          <w:bCs/>
        </w:rPr>
        <w:t>H</w:t>
      </w:r>
      <w:bookmarkStart w:id="0" w:name="_GoBack"/>
      <w:bookmarkEnd w:id="0"/>
      <w:r w:rsidRPr="00952BFB">
        <w:rPr>
          <w:rFonts w:ascii="Times New Roman" w:hAnsi="Times New Roman"/>
          <w:bCs/>
        </w:rPr>
        <w:t>ourly reservoir outflow data for the ILF-1 scenario operation (received from MWH)</w:t>
      </w:r>
      <w:r w:rsidR="001500C8" w:rsidRPr="00952BFB">
        <w:rPr>
          <w:rFonts w:ascii="Times New Roman" w:hAnsi="Times New Roman"/>
          <w:bCs/>
        </w:rPr>
        <w:t>.</w:t>
      </w:r>
    </w:p>
    <w:p w:rsidR="002C7CC7" w:rsidRDefault="002C7CC7" w:rsidP="002C7CC7">
      <w:pPr>
        <w:rPr>
          <w:rFonts w:ascii="Times New Roman" w:hAnsi="Times New Roman"/>
          <w:bCs/>
          <w:sz w:val="22"/>
          <w:szCs w:val="22"/>
        </w:rPr>
      </w:pPr>
    </w:p>
    <w:p w:rsidR="007369CB" w:rsidRDefault="002C7CC7" w:rsidP="002C7CC7">
      <w:pPr>
        <w:rPr>
          <w:rFonts w:ascii="Times New Roman" w:hAnsi="Times New Roman"/>
          <w:bCs/>
          <w:sz w:val="22"/>
          <w:szCs w:val="22"/>
        </w:rPr>
      </w:pPr>
      <w:r w:rsidRPr="002C7CC7">
        <w:rPr>
          <w:rFonts w:ascii="Times New Roman" w:hAnsi="Times New Roman"/>
          <w:b/>
          <w:bCs/>
          <w:sz w:val="22"/>
          <w:szCs w:val="22"/>
        </w:rPr>
        <w:t>Software or Hardware Considerations</w:t>
      </w:r>
      <w:r w:rsidR="00277E9F">
        <w:rPr>
          <w:rFonts w:ascii="Times New Roman" w:hAnsi="Times New Roman"/>
          <w:b/>
          <w:bCs/>
          <w:sz w:val="22"/>
          <w:szCs w:val="22"/>
        </w:rPr>
        <w:t xml:space="preserve">:  </w:t>
      </w:r>
      <w:r w:rsidR="000A335A">
        <w:rPr>
          <w:rFonts w:ascii="Times New Roman" w:hAnsi="Times New Roman"/>
          <w:bCs/>
          <w:sz w:val="22"/>
          <w:szCs w:val="22"/>
        </w:rPr>
        <w:t>None</w:t>
      </w:r>
    </w:p>
    <w:p w:rsidR="007369CB" w:rsidRDefault="007369CB" w:rsidP="007369CB">
      <w:pPr>
        <w:rPr>
          <w:rFonts w:ascii="Times New Roman" w:hAnsi="Times New Roman"/>
          <w:b/>
          <w:bCs/>
          <w:sz w:val="22"/>
          <w:szCs w:val="22"/>
        </w:rPr>
      </w:pPr>
    </w:p>
    <w:p w:rsidR="007369CB" w:rsidRDefault="007369CB" w:rsidP="007369CB">
      <w:pPr>
        <w:rPr>
          <w:rFonts w:ascii="Times New Roman" w:hAnsi="Times New Roman"/>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r>
        <w:rPr>
          <w:rFonts w:ascii="Times New Roman" w:hAnsi="Times New Roman"/>
          <w:bCs/>
          <w:sz w:val="22"/>
          <w:szCs w:val="22"/>
        </w:rPr>
        <w:t>Folder</w:t>
      </w:r>
      <w:r>
        <w:rPr>
          <w:rFonts w:ascii="Times New Roman" w:hAnsi="Times New Roman"/>
          <w:sz w:val="22"/>
          <w:szCs w:val="22"/>
        </w:rPr>
        <w:t xml:space="preserve"> </w:t>
      </w:r>
      <w:r w:rsidRPr="00550689">
        <w:rPr>
          <w:rFonts w:ascii="Times New Roman" w:hAnsi="Times New Roman"/>
          <w:sz w:val="22"/>
          <w:szCs w:val="22"/>
        </w:rPr>
        <w:t>Hydrology_OWFRM</w:t>
      </w:r>
      <w:r>
        <w:rPr>
          <w:rFonts w:ascii="Times New Roman" w:hAnsi="Times New Roman"/>
          <w:sz w:val="22"/>
          <w:szCs w:val="22"/>
        </w:rPr>
        <w:t>/</w:t>
      </w:r>
      <w:r w:rsidRPr="00E75FF0">
        <w:rPr>
          <w:rFonts w:ascii="Times New Roman" w:hAnsi="Times New Roman"/>
          <w:sz w:val="22"/>
          <w:szCs w:val="22"/>
        </w:rPr>
        <w:t>Tributary_Hydrology</w:t>
      </w:r>
      <w:r>
        <w:rPr>
          <w:rFonts w:ascii="Times New Roman" w:hAnsi="Times New Roman"/>
          <w:sz w:val="22"/>
          <w:szCs w:val="22"/>
        </w:rPr>
        <w:t xml:space="preserve"> at </w:t>
      </w:r>
      <w:hyperlink r:id="rId9" w:history="1">
        <w:r w:rsidRPr="006439E0">
          <w:rPr>
            <w:rStyle w:val="Hyperlink"/>
            <w:rFonts w:ascii="Times New Roman" w:hAnsi="Times New Roman"/>
            <w:sz w:val="22"/>
            <w:szCs w:val="22"/>
          </w:rPr>
          <w:t>http://gis.suhydro.org/SuWa/08-IFS/8.05-IFS/</w:t>
        </w:r>
      </w:hyperlink>
    </w:p>
    <w:p w:rsidR="002C7CC7" w:rsidRPr="002C7CC7" w:rsidRDefault="002C7CC7" w:rsidP="002C7CC7">
      <w:pPr>
        <w:rPr>
          <w:rFonts w:ascii="Times New Roman" w:hAnsi="Times New Roman"/>
          <w:bCs/>
          <w:sz w:val="22"/>
          <w:szCs w:val="22"/>
        </w:rPr>
      </w:pPr>
    </w:p>
    <w:p w:rsidR="000D43BA" w:rsidRDefault="00035833" w:rsidP="000D43BA">
      <w:pPr>
        <w:rPr>
          <w:rStyle w:val="Hyperlink"/>
          <w:rFonts w:ascii="Times New Roman" w:hAnsi="Times New Roman"/>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000D43BA" w:rsidRPr="00BC2CF5">
        <w:rPr>
          <w:rFonts w:ascii="Times New Roman" w:hAnsi="Times New Roman"/>
          <w:sz w:val="22"/>
          <w:szCs w:val="22"/>
        </w:rPr>
        <w:t>08.05 Fish and Aquatics Instream Flow Study – Open-water Flow Routing Model: Input Hydrology and Model Development Technical Memorandum</w:t>
      </w:r>
      <w:r w:rsidR="000D43BA" w:rsidRPr="0077055C">
        <w:rPr>
          <w:rFonts w:ascii="Times New Roman" w:hAnsi="Times New Roman"/>
          <w:sz w:val="22"/>
          <w:szCs w:val="22"/>
        </w:rPr>
        <w:t xml:space="preserve"> under 2017; Study Completion and Implementation Reports at </w:t>
      </w:r>
      <w:hyperlink r:id="rId10" w:history="1">
        <w:r w:rsidR="000D43BA" w:rsidRPr="0077055C">
          <w:rPr>
            <w:rStyle w:val="Hyperlink"/>
            <w:rFonts w:ascii="Times New Roman" w:hAnsi="Times New Roman"/>
            <w:sz w:val="22"/>
            <w:szCs w:val="22"/>
          </w:rPr>
          <w:t>http://www.susitna-watanahydro.org/type/documents</w:t>
        </w:r>
      </w:hyperlink>
    </w:p>
    <w:p w:rsidR="001500C8" w:rsidRDefault="001500C8" w:rsidP="00035833">
      <w:pPr>
        <w:rPr>
          <w:rFonts w:ascii="Times New Roman" w:hAnsi="Times New Roman"/>
          <w:b/>
          <w:bCs/>
          <w:sz w:val="22"/>
          <w:szCs w:val="22"/>
        </w:rPr>
      </w:pPr>
    </w:p>
    <w:p w:rsidR="00035833" w:rsidRDefault="0016050D" w:rsidP="007B11D3">
      <w:pPr>
        <w:rPr>
          <w:rFonts w:ascii="Times New Roman" w:hAnsi="Times New Roman"/>
          <w:b/>
          <w:bCs/>
          <w:sz w:val="22"/>
          <w:szCs w:val="22"/>
        </w:rPr>
      </w:pPr>
      <w:r>
        <w:rPr>
          <w:rStyle w:val="EndnoteReference"/>
          <w:rFonts w:ascii="Times New Roman" w:hAnsi="Times New Roman"/>
          <w:b/>
          <w:bCs/>
          <w:sz w:val="22"/>
          <w:szCs w:val="22"/>
        </w:rPr>
        <w:endnoteReference w:id="1"/>
      </w:r>
    </w:p>
    <w:sectPr w:rsidR="00035833" w:rsidSect="001D3A68">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81" w:rsidRDefault="009B4781">
      <w:r>
        <w:separator/>
      </w:r>
    </w:p>
  </w:endnote>
  <w:endnote w:type="continuationSeparator" w:id="0">
    <w:p w:rsidR="009B4781" w:rsidRDefault="009B4781">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Default="0016050D" w:rsidP="0016050D">
      <w:pPr>
        <w:rPr>
          <w:rFonts w:ascii="Times New Roman" w:hAnsi="Times New Roman"/>
          <w:bCs/>
          <w:color w:val="7F7F7F" w:themeColor="text1" w:themeTint="80"/>
        </w:rPr>
      </w:pPr>
    </w:p>
    <w:p w:rsidR="0016050D" w:rsidRDefault="00CF6AC3" w:rsidP="0016050D">
      <w:r>
        <w:rPr>
          <w:rFonts w:ascii="Times New Roman" w:hAnsi="Times New Roman"/>
          <w:b/>
          <w:bCs/>
          <w:color w:val="7F7F7F" w:themeColor="text1" w:themeTint="80"/>
          <w:sz w:val="18"/>
          <w:szCs w:val="18"/>
        </w:rPr>
        <w:t xml:space="preserve">LEGAL CONSTRAINTS:  </w:t>
      </w:r>
      <w:r>
        <w:rPr>
          <w:rFonts w:ascii="Times New Roman" w:hAnsi="Times New Roman"/>
          <w:bCs/>
          <w:color w:val="7F7F7F" w:themeColor="text1" w:themeTint="80"/>
          <w:sz w:val="18"/>
          <w:szCs w:val="18"/>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Susitna-Watana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CD7AB2">
      <w:rPr>
        <w:i w:val="0"/>
        <w:noProof/>
      </w:rPr>
      <w:t>2</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CD7AB2">
      <w:rPr>
        <w:i w:val="0"/>
        <w:noProof/>
      </w:rPr>
      <w:t>2</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81" w:rsidRDefault="009B4781">
      <w:r>
        <w:separator/>
      </w:r>
    </w:p>
  </w:footnote>
  <w:footnote w:type="continuationSeparator" w:id="0">
    <w:p w:rsidR="009B4781" w:rsidRDefault="009B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C6448" w:rsidP="00044AB7">
          <w:pPr>
            <w:jc w:val="center"/>
          </w:pPr>
          <w:r>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F5477"/>
    <w:multiLevelType w:val="hybridMultilevel"/>
    <w:tmpl w:val="449A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5174E"/>
    <w:rsid w:val="00051A6C"/>
    <w:rsid w:val="0005358A"/>
    <w:rsid w:val="00053A2E"/>
    <w:rsid w:val="0005517E"/>
    <w:rsid w:val="00055597"/>
    <w:rsid w:val="00055FAB"/>
    <w:rsid w:val="0005747A"/>
    <w:rsid w:val="00057E86"/>
    <w:rsid w:val="00062055"/>
    <w:rsid w:val="00067297"/>
    <w:rsid w:val="000679C4"/>
    <w:rsid w:val="00071622"/>
    <w:rsid w:val="00074CDF"/>
    <w:rsid w:val="00074FC9"/>
    <w:rsid w:val="0007590D"/>
    <w:rsid w:val="000762AE"/>
    <w:rsid w:val="0007733E"/>
    <w:rsid w:val="000774D0"/>
    <w:rsid w:val="00081ABC"/>
    <w:rsid w:val="0008304B"/>
    <w:rsid w:val="00086A16"/>
    <w:rsid w:val="000908FC"/>
    <w:rsid w:val="00092CC2"/>
    <w:rsid w:val="000937C0"/>
    <w:rsid w:val="000A04A0"/>
    <w:rsid w:val="000A0F60"/>
    <w:rsid w:val="000A20FB"/>
    <w:rsid w:val="000A335A"/>
    <w:rsid w:val="000A6F91"/>
    <w:rsid w:val="000A70BC"/>
    <w:rsid w:val="000B0A3E"/>
    <w:rsid w:val="000B14A1"/>
    <w:rsid w:val="000B31B1"/>
    <w:rsid w:val="000B4D03"/>
    <w:rsid w:val="000C4078"/>
    <w:rsid w:val="000D09A6"/>
    <w:rsid w:val="000D1B2A"/>
    <w:rsid w:val="000D2DB1"/>
    <w:rsid w:val="000D375D"/>
    <w:rsid w:val="000D43BA"/>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2334"/>
    <w:rsid w:val="001444FA"/>
    <w:rsid w:val="001458AD"/>
    <w:rsid w:val="001500C8"/>
    <w:rsid w:val="00151A11"/>
    <w:rsid w:val="00155FA4"/>
    <w:rsid w:val="00160293"/>
    <w:rsid w:val="0016050D"/>
    <w:rsid w:val="0016101D"/>
    <w:rsid w:val="001621ED"/>
    <w:rsid w:val="00166D90"/>
    <w:rsid w:val="00174003"/>
    <w:rsid w:val="00175BB6"/>
    <w:rsid w:val="00180ACD"/>
    <w:rsid w:val="001846A2"/>
    <w:rsid w:val="00186FDC"/>
    <w:rsid w:val="00191FD0"/>
    <w:rsid w:val="00192807"/>
    <w:rsid w:val="001A0CF6"/>
    <w:rsid w:val="001A2206"/>
    <w:rsid w:val="001A2D7E"/>
    <w:rsid w:val="001A78C1"/>
    <w:rsid w:val="001B0FB9"/>
    <w:rsid w:val="001B22AD"/>
    <w:rsid w:val="001B4A24"/>
    <w:rsid w:val="001B6666"/>
    <w:rsid w:val="001B7F9E"/>
    <w:rsid w:val="001C0871"/>
    <w:rsid w:val="001C4129"/>
    <w:rsid w:val="001C633D"/>
    <w:rsid w:val="001D02CD"/>
    <w:rsid w:val="001D3A68"/>
    <w:rsid w:val="001E00E7"/>
    <w:rsid w:val="001E11DA"/>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C2D"/>
    <w:rsid w:val="00267D46"/>
    <w:rsid w:val="002719DD"/>
    <w:rsid w:val="002719E5"/>
    <w:rsid w:val="00273E27"/>
    <w:rsid w:val="00274DF7"/>
    <w:rsid w:val="002763B7"/>
    <w:rsid w:val="00277E9F"/>
    <w:rsid w:val="002820E5"/>
    <w:rsid w:val="00282787"/>
    <w:rsid w:val="00284210"/>
    <w:rsid w:val="0028439E"/>
    <w:rsid w:val="00284F76"/>
    <w:rsid w:val="00285E79"/>
    <w:rsid w:val="002866A0"/>
    <w:rsid w:val="00286931"/>
    <w:rsid w:val="00287BC9"/>
    <w:rsid w:val="002925D1"/>
    <w:rsid w:val="0029598B"/>
    <w:rsid w:val="002959DB"/>
    <w:rsid w:val="00295A87"/>
    <w:rsid w:val="0029624D"/>
    <w:rsid w:val="00296381"/>
    <w:rsid w:val="002A4B6A"/>
    <w:rsid w:val="002A6C26"/>
    <w:rsid w:val="002B2E06"/>
    <w:rsid w:val="002B2FB6"/>
    <w:rsid w:val="002B57F7"/>
    <w:rsid w:val="002C25B9"/>
    <w:rsid w:val="002C4C8C"/>
    <w:rsid w:val="002C6C64"/>
    <w:rsid w:val="002C7144"/>
    <w:rsid w:val="002C7CC7"/>
    <w:rsid w:val="002D42ED"/>
    <w:rsid w:val="002D4DE4"/>
    <w:rsid w:val="002D6527"/>
    <w:rsid w:val="002E07EA"/>
    <w:rsid w:val="002E3B8D"/>
    <w:rsid w:val="002F0BFA"/>
    <w:rsid w:val="002F5B56"/>
    <w:rsid w:val="002F611C"/>
    <w:rsid w:val="003025EA"/>
    <w:rsid w:val="00317C04"/>
    <w:rsid w:val="00321908"/>
    <w:rsid w:val="00326668"/>
    <w:rsid w:val="00334A7A"/>
    <w:rsid w:val="00334B95"/>
    <w:rsid w:val="00341571"/>
    <w:rsid w:val="00342AE2"/>
    <w:rsid w:val="0034501A"/>
    <w:rsid w:val="0034750F"/>
    <w:rsid w:val="00355659"/>
    <w:rsid w:val="003672E1"/>
    <w:rsid w:val="00372716"/>
    <w:rsid w:val="003729A6"/>
    <w:rsid w:val="003729F4"/>
    <w:rsid w:val="003757C4"/>
    <w:rsid w:val="0038407F"/>
    <w:rsid w:val="0038470A"/>
    <w:rsid w:val="00387C89"/>
    <w:rsid w:val="00390565"/>
    <w:rsid w:val="00395CB1"/>
    <w:rsid w:val="003A2CB7"/>
    <w:rsid w:val="003A4027"/>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3CD6"/>
    <w:rsid w:val="00421140"/>
    <w:rsid w:val="0043067D"/>
    <w:rsid w:val="004320FF"/>
    <w:rsid w:val="004321C7"/>
    <w:rsid w:val="00433DC7"/>
    <w:rsid w:val="00436221"/>
    <w:rsid w:val="0044193B"/>
    <w:rsid w:val="00442B01"/>
    <w:rsid w:val="004503DD"/>
    <w:rsid w:val="004511DA"/>
    <w:rsid w:val="00453737"/>
    <w:rsid w:val="004538AE"/>
    <w:rsid w:val="00457660"/>
    <w:rsid w:val="00463021"/>
    <w:rsid w:val="00464937"/>
    <w:rsid w:val="00465397"/>
    <w:rsid w:val="004676E6"/>
    <w:rsid w:val="0047792C"/>
    <w:rsid w:val="00483046"/>
    <w:rsid w:val="00484803"/>
    <w:rsid w:val="004867FB"/>
    <w:rsid w:val="00495FB8"/>
    <w:rsid w:val="0049788F"/>
    <w:rsid w:val="004A188B"/>
    <w:rsid w:val="004A4DBC"/>
    <w:rsid w:val="004C0330"/>
    <w:rsid w:val="004C04CC"/>
    <w:rsid w:val="004C2C82"/>
    <w:rsid w:val="004C3943"/>
    <w:rsid w:val="004C42DA"/>
    <w:rsid w:val="004C794A"/>
    <w:rsid w:val="004D1458"/>
    <w:rsid w:val="004D3A1A"/>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36412"/>
    <w:rsid w:val="00537EB5"/>
    <w:rsid w:val="00541BE1"/>
    <w:rsid w:val="00544697"/>
    <w:rsid w:val="0054664B"/>
    <w:rsid w:val="00547DCA"/>
    <w:rsid w:val="00551396"/>
    <w:rsid w:val="00551747"/>
    <w:rsid w:val="00557271"/>
    <w:rsid w:val="00561B61"/>
    <w:rsid w:val="0056499C"/>
    <w:rsid w:val="0056596F"/>
    <w:rsid w:val="0057521A"/>
    <w:rsid w:val="00576CF4"/>
    <w:rsid w:val="00577D4A"/>
    <w:rsid w:val="005829C7"/>
    <w:rsid w:val="00582D54"/>
    <w:rsid w:val="0058339B"/>
    <w:rsid w:val="0059481C"/>
    <w:rsid w:val="005A607C"/>
    <w:rsid w:val="005A648A"/>
    <w:rsid w:val="005B7637"/>
    <w:rsid w:val="005C19AE"/>
    <w:rsid w:val="005C38B0"/>
    <w:rsid w:val="005C45EC"/>
    <w:rsid w:val="005C5828"/>
    <w:rsid w:val="005C733F"/>
    <w:rsid w:val="005D1E15"/>
    <w:rsid w:val="005E1A93"/>
    <w:rsid w:val="005E5CB2"/>
    <w:rsid w:val="005E5FF5"/>
    <w:rsid w:val="005F4336"/>
    <w:rsid w:val="005F48EA"/>
    <w:rsid w:val="005F73A1"/>
    <w:rsid w:val="00600944"/>
    <w:rsid w:val="00607F76"/>
    <w:rsid w:val="00615D05"/>
    <w:rsid w:val="0061733E"/>
    <w:rsid w:val="006203C8"/>
    <w:rsid w:val="0062275C"/>
    <w:rsid w:val="00623662"/>
    <w:rsid w:val="00625AA8"/>
    <w:rsid w:val="00626D6C"/>
    <w:rsid w:val="006271CE"/>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2C7D"/>
    <w:rsid w:val="00694098"/>
    <w:rsid w:val="00694E87"/>
    <w:rsid w:val="006955A8"/>
    <w:rsid w:val="006A0FCF"/>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57F9"/>
    <w:rsid w:val="0072027E"/>
    <w:rsid w:val="0072070F"/>
    <w:rsid w:val="007256CD"/>
    <w:rsid w:val="007369CB"/>
    <w:rsid w:val="00736B44"/>
    <w:rsid w:val="00737A4E"/>
    <w:rsid w:val="00740118"/>
    <w:rsid w:val="00741562"/>
    <w:rsid w:val="0074543F"/>
    <w:rsid w:val="00752C89"/>
    <w:rsid w:val="00753405"/>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D5ED5"/>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79EE"/>
    <w:rsid w:val="00830F6A"/>
    <w:rsid w:val="00833F70"/>
    <w:rsid w:val="00840729"/>
    <w:rsid w:val="0084404F"/>
    <w:rsid w:val="00846955"/>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73B0"/>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43DE"/>
    <w:rsid w:val="00906811"/>
    <w:rsid w:val="00906DCB"/>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2BFB"/>
    <w:rsid w:val="00953BFC"/>
    <w:rsid w:val="009576C7"/>
    <w:rsid w:val="00961169"/>
    <w:rsid w:val="00961D20"/>
    <w:rsid w:val="00966051"/>
    <w:rsid w:val="009712AC"/>
    <w:rsid w:val="00972117"/>
    <w:rsid w:val="00974EB9"/>
    <w:rsid w:val="0097788A"/>
    <w:rsid w:val="00991D32"/>
    <w:rsid w:val="00991DE3"/>
    <w:rsid w:val="009921CF"/>
    <w:rsid w:val="00992BA0"/>
    <w:rsid w:val="00993601"/>
    <w:rsid w:val="0099363A"/>
    <w:rsid w:val="00996088"/>
    <w:rsid w:val="009A22CD"/>
    <w:rsid w:val="009A2ADB"/>
    <w:rsid w:val="009A368D"/>
    <w:rsid w:val="009A7059"/>
    <w:rsid w:val="009B18A9"/>
    <w:rsid w:val="009B365B"/>
    <w:rsid w:val="009B3EF0"/>
    <w:rsid w:val="009B4781"/>
    <w:rsid w:val="009B7E91"/>
    <w:rsid w:val="009C613C"/>
    <w:rsid w:val="009C6BA5"/>
    <w:rsid w:val="009D5398"/>
    <w:rsid w:val="009D5851"/>
    <w:rsid w:val="009D7D5D"/>
    <w:rsid w:val="009E032E"/>
    <w:rsid w:val="009E2DB3"/>
    <w:rsid w:val="009E3D3C"/>
    <w:rsid w:val="009E463D"/>
    <w:rsid w:val="009E6E65"/>
    <w:rsid w:val="009F09DC"/>
    <w:rsid w:val="009F0A21"/>
    <w:rsid w:val="009F713D"/>
    <w:rsid w:val="00A025FF"/>
    <w:rsid w:val="00A0274E"/>
    <w:rsid w:val="00A02AC0"/>
    <w:rsid w:val="00A11A26"/>
    <w:rsid w:val="00A16225"/>
    <w:rsid w:val="00A178D3"/>
    <w:rsid w:val="00A21C0B"/>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478E"/>
    <w:rsid w:val="00A950E6"/>
    <w:rsid w:val="00A950EC"/>
    <w:rsid w:val="00A96ABB"/>
    <w:rsid w:val="00AA03DB"/>
    <w:rsid w:val="00AA0D8F"/>
    <w:rsid w:val="00AA5F4B"/>
    <w:rsid w:val="00AA7A86"/>
    <w:rsid w:val="00AB30CF"/>
    <w:rsid w:val="00AB7946"/>
    <w:rsid w:val="00AC0D38"/>
    <w:rsid w:val="00AC149D"/>
    <w:rsid w:val="00AC6448"/>
    <w:rsid w:val="00AC7396"/>
    <w:rsid w:val="00AD3A66"/>
    <w:rsid w:val="00AD6841"/>
    <w:rsid w:val="00AD77E7"/>
    <w:rsid w:val="00AE14F2"/>
    <w:rsid w:val="00AE2D62"/>
    <w:rsid w:val="00AE5D5C"/>
    <w:rsid w:val="00AF622A"/>
    <w:rsid w:val="00AF76D0"/>
    <w:rsid w:val="00AF7FC6"/>
    <w:rsid w:val="00B00BA9"/>
    <w:rsid w:val="00B03ED6"/>
    <w:rsid w:val="00B0408B"/>
    <w:rsid w:val="00B04C57"/>
    <w:rsid w:val="00B07139"/>
    <w:rsid w:val="00B10E78"/>
    <w:rsid w:val="00B12831"/>
    <w:rsid w:val="00B1288F"/>
    <w:rsid w:val="00B144A8"/>
    <w:rsid w:val="00B14FC6"/>
    <w:rsid w:val="00B17B28"/>
    <w:rsid w:val="00B17BB2"/>
    <w:rsid w:val="00B21898"/>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678D"/>
    <w:rsid w:val="00BC0BF5"/>
    <w:rsid w:val="00BC29D4"/>
    <w:rsid w:val="00BC3A3C"/>
    <w:rsid w:val="00BC4616"/>
    <w:rsid w:val="00BC5993"/>
    <w:rsid w:val="00BC5D8A"/>
    <w:rsid w:val="00BD04E4"/>
    <w:rsid w:val="00BE68E5"/>
    <w:rsid w:val="00BF502E"/>
    <w:rsid w:val="00BF52FA"/>
    <w:rsid w:val="00BF588A"/>
    <w:rsid w:val="00C02144"/>
    <w:rsid w:val="00C0547A"/>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717C9"/>
    <w:rsid w:val="00C747BE"/>
    <w:rsid w:val="00C75659"/>
    <w:rsid w:val="00C765FA"/>
    <w:rsid w:val="00C7797F"/>
    <w:rsid w:val="00C803ED"/>
    <w:rsid w:val="00C82457"/>
    <w:rsid w:val="00C8416D"/>
    <w:rsid w:val="00C855B2"/>
    <w:rsid w:val="00C8711E"/>
    <w:rsid w:val="00C87FEB"/>
    <w:rsid w:val="00C90B6B"/>
    <w:rsid w:val="00C948C8"/>
    <w:rsid w:val="00C960B3"/>
    <w:rsid w:val="00CA0B61"/>
    <w:rsid w:val="00CA1A45"/>
    <w:rsid w:val="00CA2B21"/>
    <w:rsid w:val="00CA2F57"/>
    <w:rsid w:val="00CA38C0"/>
    <w:rsid w:val="00CA40DC"/>
    <w:rsid w:val="00CA46E4"/>
    <w:rsid w:val="00CA592A"/>
    <w:rsid w:val="00CB0CFA"/>
    <w:rsid w:val="00CB2FB1"/>
    <w:rsid w:val="00CB7516"/>
    <w:rsid w:val="00CC2E7D"/>
    <w:rsid w:val="00CC6193"/>
    <w:rsid w:val="00CD2DED"/>
    <w:rsid w:val="00CD6A9C"/>
    <w:rsid w:val="00CD76DF"/>
    <w:rsid w:val="00CD78CF"/>
    <w:rsid w:val="00CD7AB2"/>
    <w:rsid w:val="00CD7E4D"/>
    <w:rsid w:val="00CE19D5"/>
    <w:rsid w:val="00CE233A"/>
    <w:rsid w:val="00CE2A20"/>
    <w:rsid w:val="00CF0DDA"/>
    <w:rsid w:val="00CF4AE0"/>
    <w:rsid w:val="00CF6AC3"/>
    <w:rsid w:val="00D02F9E"/>
    <w:rsid w:val="00D043B0"/>
    <w:rsid w:val="00D05943"/>
    <w:rsid w:val="00D078F6"/>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30BE"/>
    <w:rsid w:val="00DC52CB"/>
    <w:rsid w:val="00DC581F"/>
    <w:rsid w:val="00DC693A"/>
    <w:rsid w:val="00DC7DAD"/>
    <w:rsid w:val="00DD1225"/>
    <w:rsid w:val="00DD388A"/>
    <w:rsid w:val="00DD7610"/>
    <w:rsid w:val="00DD7DF0"/>
    <w:rsid w:val="00DE388F"/>
    <w:rsid w:val="00DF25AB"/>
    <w:rsid w:val="00DF3096"/>
    <w:rsid w:val="00E02C12"/>
    <w:rsid w:val="00E07B04"/>
    <w:rsid w:val="00E1316F"/>
    <w:rsid w:val="00E151E7"/>
    <w:rsid w:val="00E17220"/>
    <w:rsid w:val="00E17C22"/>
    <w:rsid w:val="00E209F3"/>
    <w:rsid w:val="00E21347"/>
    <w:rsid w:val="00E21C7E"/>
    <w:rsid w:val="00E21CF4"/>
    <w:rsid w:val="00E23C35"/>
    <w:rsid w:val="00E25899"/>
    <w:rsid w:val="00E27AF1"/>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18EA"/>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7E2F"/>
    <w:rsid w:val="00EC1B01"/>
    <w:rsid w:val="00EC3652"/>
    <w:rsid w:val="00ED01CF"/>
    <w:rsid w:val="00ED098D"/>
    <w:rsid w:val="00ED1EC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415CC"/>
    <w:rsid w:val="00F41C51"/>
    <w:rsid w:val="00F42378"/>
    <w:rsid w:val="00F442BD"/>
    <w:rsid w:val="00F453B4"/>
    <w:rsid w:val="00F5632C"/>
    <w:rsid w:val="00F5729B"/>
    <w:rsid w:val="00F70ABB"/>
    <w:rsid w:val="00F70BED"/>
    <w:rsid w:val="00F71210"/>
    <w:rsid w:val="00F77E6B"/>
    <w:rsid w:val="00F91A7C"/>
    <w:rsid w:val="00FA7C37"/>
    <w:rsid w:val="00FB08AF"/>
    <w:rsid w:val="00FB3DA1"/>
    <w:rsid w:val="00FB6336"/>
    <w:rsid w:val="00FC0C87"/>
    <w:rsid w:val="00FC190C"/>
    <w:rsid w:val="00FC2C92"/>
    <w:rsid w:val="00FC2CA3"/>
    <w:rsid w:val="00FC4237"/>
    <w:rsid w:val="00FD15A5"/>
    <w:rsid w:val="00FD1C7B"/>
    <w:rsid w:val="00FD76E1"/>
    <w:rsid w:val="00FE074E"/>
    <w:rsid w:val="00FE2CBA"/>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340933158">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sitna-watanahydro.org/type/documents" TargetMode="External"/><Relationship Id="rId4" Type="http://schemas.microsoft.com/office/2007/relationships/stylesWithEffects" Target="stylesWithEffects.xml"/><Relationship Id="rId9" Type="http://schemas.openxmlformats.org/officeDocument/2006/relationships/hyperlink" Target="http://gis.suhydro.org/SuWa/08-IFS/8.05-IFS/"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12E28-798A-4825-AA4E-C629986D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294</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SP</cp:lastModifiedBy>
  <cp:revision>15</cp:revision>
  <cp:lastPrinted>2014-06-10T22:14:00Z</cp:lastPrinted>
  <dcterms:created xsi:type="dcterms:W3CDTF">2017-05-11T17:49:00Z</dcterms:created>
  <dcterms:modified xsi:type="dcterms:W3CDTF">2017-06-16T17:25:00Z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